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8296" w:type="dxa"/>
        <w:tblInd w:w="720" w:type="dxa"/>
        <w:tblLayout w:type="fixed"/>
        <w:tblLook w:val="06A0" w:firstRow="1" w:lastRow="0" w:firstColumn="1" w:lastColumn="0" w:noHBand="1" w:noVBand="1"/>
      </w:tblPr>
      <w:tblGrid>
        <w:gridCol w:w="3514"/>
        <w:gridCol w:w="4782"/>
      </w:tblGrid>
      <w:tr w:rsidR="3EE83D86" w14:paraId="345B8239" w14:textId="77777777" w:rsidTr="10DB6738">
        <w:tc>
          <w:tcPr>
            <w:tcW w:w="3514" w:type="dxa"/>
          </w:tcPr>
          <w:p w14:paraId="493E74FD" w14:textId="1D71D4FC" w:rsidR="3EE83D86" w:rsidRDefault="10DB6738" w:rsidP="10DB6738">
            <w:pPr>
              <w:rPr>
                <w:rFonts w:ascii="Calibri" w:eastAsia="Calibri" w:hAnsi="Calibri" w:cs="Calibri"/>
                <w:b/>
                <w:bCs/>
              </w:rPr>
            </w:pPr>
            <w:r w:rsidRPr="10DB6738">
              <w:rPr>
                <w:rFonts w:ascii="Calibri" w:eastAsia="Calibri" w:hAnsi="Calibri" w:cs="Calibri"/>
                <w:b/>
                <w:bCs/>
              </w:rPr>
              <w:t>1. Geografisk placering, klimat och omgivning</w:t>
            </w:r>
          </w:p>
        </w:tc>
        <w:tc>
          <w:tcPr>
            <w:tcW w:w="4782" w:type="dxa"/>
          </w:tcPr>
          <w:p w14:paraId="3E590DF7" w14:textId="71F09CA7" w:rsidR="3EE83D86" w:rsidRDefault="3EE83D86" w:rsidP="3EE83D86"/>
        </w:tc>
      </w:tr>
      <w:tr w:rsidR="3EE83D86" w14:paraId="4C75D138" w14:textId="77777777" w:rsidTr="10DB6738">
        <w:tc>
          <w:tcPr>
            <w:tcW w:w="3514" w:type="dxa"/>
          </w:tcPr>
          <w:p w14:paraId="2C196C3E" w14:textId="7EB640FE" w:rsidR="3EE83D86" w:rsidRDefault="10DB6738" w:rsidP="10DB6738">
            <w:pPr>
              <w:spacing w:beforeAutospacing="1"/>
              <w:rPr>
                <w:rFonts w:ascii="Times New Roman" w:eastAsia="Times New Roman" w:hAnsi="Times New Roman" w:cs="Times New Roman"/>
              </w:rPr>
            </w:pPr>
            <w:r w:rsidRPr="10DB6738">
              <w:rPr>
                <w:rFonts w:ascii="Times New Roman" w:eastAsia="Times New Roman" w:hAnsi="Times New Roman" w:cs="Times New Roman"/>
              </w:rPr>
              <w:t xml:space="preserve">Taiwan är ett ö-land vars yta är </w:t>
            </w:r>
            <w:proofErr w:type="gramStart"/>
            <w:r w:rsidRPr="10DB6738">
              <w:rPr>
                <w:rFonts w:ascii="Times New Roman" w:eastAsia="Times New Roman" w:hAnsi="Times New Roman" w:cs="Times New Roman"/>
              </w:rPr>
              <w:t>c:a</w:t>
            </w:r>
            <w:proofErr w:type="gramEnd"/>
            <w:r w:rsidRPr="10DB6738">
              <w:rPr>
                <w:rFonts w:ascii="Times New Roman" w:eastAsia="Times New Roman" w:hAnsi="Times New Roman" w:cs="Times New Roman"/>
              </w:rPr>
              <w:t xml:space="preserve"> 36 000 kvadratkilometer beläget i Stillahavsområdet. Huvudön ligger mellan Japan och Filippinerna och Kräftans vändkrets går genom den södra delen. Huvudstaden Taipei City ligger i norra Taiwan medan andra större städer ligger längs västkusten</w:t>
            </w:r>
          </w:p>
        </w:tc>
        <w:tc>
          <w:tcPr>
            <w:tcW w:w="4782" w:type="dxa"/>
          </w:tcPr>
          <w:p w14:paraId="6C9DF107" w14:textId="71F09CA7" w:rsidR="3EE83D86" w:rsidRDefault="3EE83D86" w:rsidP="3EE83D86"/>
        </w:tc>
      </w:tr>
      <w:tr w:rsidR="3EE83D86" w14:paraId="36035A9C" w14:textId="77777777" w:rsidTr="10DB6738">
        <w:trPr>
          <w:trHeight w:val="5835"/>
        </w:trPr>
        <w:tc>
          <w:tcPr>
            <w:tcW w:w="3514" w:type="dxa"/>
          </w:tcPr>
          <w:p w14:paraId="32B858E5" w14:textId="678853FA" w:rsidR="3EE83D86" w:rsidRDefault="10DB6738" w:rsidP="10DB6738">
            <w:pPr>
              <w:rPr>
                <w:rFonts w:ascii="Calibri" w:eastAsia="Calibri" w:hAnsi="Calibri" w:cs="Calibri"/>
              </w:rPr>
            </w:pPr>
            <w:r w:rsidRPr="10DB6738">
              <w:rPr>
                <w:rFonts w:ascii="Calibri" w:eastAsia="Calibri" w:hAnsi="Calibri" w:cs="Calibri"/>
              </w:rPr>
              <w:t xml:space="preserve">Det finns nio nationalparker i Taiwan. Bland dem är det </w:t>
            </w:r>
            <w:proofErr w:type="spellStart"/>
            <w:r w:rsidRPr="10DB6738">
              <w:rPr>
                <w:rFonts w:ascii="Calibri" w:eastAsia="Calibri" w:hAnsi="Calibri" w:cs="Calibri"/>
              </w:rPr>
              <w:t>Taroko</w:t>
            </w:r>
            <w:proofErr w:type="spellEnd"/>
            <w:r w:rsidRPr="10DB6738">
              <w:rPr>
                <w:rFonts w:ascii="Calibri" w:eastAsia="Calibri" w:hAnsi="Calibri" w:cs="Calibri"/>
              </w:rPr>
              <w:t xml:space="preserve"> Nationalpark som attraherar de flesta turisterna med sin natur med praktfulla trånga klyftor. The South </w:t>
            </w:r>
            <w:proofErr w:type="spellStart"/>
            <w:r w:rsidRPr="10DB6738">
              <w:rPr>
                <w:rFonts w:ascii="Calibri" w:eastAsia="Calibri" w:hAnsi="Calibri" w:cs="Calibri"/>
              </w:rPr>
              <w:t>Penghu</w:t>
            </w:r>
            <w:proofErr w:type="spellEnd"/>
            <w:r w:rsidRPr="10DB6738">
              <w:rPr>
                <w:rFonts w:ascii="Calibri" w:eastAsia="Calibri" w:hAnsi="Calibri" w:cs="Calibri"/>
              </w:rPr>
              <w:t xml:space="preserve"> Marine National Park och </w:t>
            </w:r>
            <w:proofErr w:type="spellStart"/>
            <w:r w:rsidRPr="10DB6738">
              <w:rPr>
                <w:rFonts w:ascii="Calibri" w:eastAsia="Calibri" w:hAnsi="Calibri" w:cs="Calibri"/>
              </w:rPr>
              <w:t>Dongsha</w:t>
            </w:r>
            <w:proofErr w:type="spellEnd"/>
            <w:r w:rsidRPr="10DB6738">
              <w:rPr>
                <w:rFonts w:ascii="Calibri" w:eastAsia="Calibri" w:hAnsi="Calibri" w:cs="Calibri"/>
              </w:rPr>
              <w:t xml:space="preserve"> Atoll National Park vårdar den dyrbara kusten och resurserna i havet. På grund av sin placering i anslutning till olika kontinentalplattor, upplever man årligen 1000 jordbävningar. En kraftig jordbävning med en magnitud på 7,3 inträffade den 21 september 1999 i centrala Taiwan (också känt som den </w:t>
            </w:r>
            <w:proofErr w:type="gramStart"/>
            <w:r w:rsidRPr="10DB6738">
              <w:rPr>
                <w:rFonts w:ascii="Calibri" w:eastAsia="Calibri" w:hAnsi="Calibri" w:cs="Calibri"/>
              </w:rPr>
              <w:t>921:a</w:t>
            </w:r>
            <w:proofErr w:type="gramEnd"/>
            <w:r w:rsidRPr="10DB6738">
              <w:rPr>
                <w:rFonts w:ascii="Calibri" w:eastAsia="Calibri" w:hAnsi="Calibri" w:cs="Calibri"/>
              </w:rPr>
              <w:t xml:space="preserve"> jordbävningen) och var den mest fruktansvärda i modern historia med mer än 13 000 skadade och försvunna människor. Eftersom de orsakar skador har jordbävningarna i Taiwan också åstadkommit värdefulla underjordiska resurser, nämligen geotermiskt upphettat grundvatten.</w:t>
            </w:r>
          </w:p>
        </w:tc>
        <w:tc>
          <w:tcPr>
            <w:tcW w:w="4782" w:type="dxa"/>
          </w:tcPr>
          <w:p w14:paraId="1CAE4C85" w14:textId="71F09CA7" w:rsidR="3EE83D86" w:rsidRDefault="3EE83D86" w:rsidP="3EE83D86"/>
        </w:tc>
      </w:tr>
      <w:tr w:rsidR="3EE83D86" w14:paraId="2925FCA7" w14:textId="77777777" w:rsidTr="10DB6738">
        <w:tc>
          <w:tcPr>
            <w:tcW w:w="3514" w:type="dxa"/>
          </w:tcPr>
          <w:p w14:paraId="078E7E54" w14:textId="5B41AB9E" w:rsidR="3EE83D86" w:rsidRDefault="10DB6738" w:rsidP="10DB6738">
            <w:pPr>
              <w:rPr>
                <w:rFonts w:ascii="Calibri" w:eastAsia="Calibri" w:hAnsi="Calibri" w:cs="Calibri"/>
              </w:rPr>
            </w:pPr>
            <w:r w:rsidRPr="10DB6738">
              <w:rPr>
                <w:rFonts w:ascii="Calibri" w:eastAsia="Calibri" w:hAnsi="Calibri" w:cs="Calibri"/>
              </w:rPr>
              <w:t xml:space="preserve">Den unika geografin på ön och de klimatiska förutsättningarna har resulterat i betydande mångfald av djur och växtarter. Skogarna har mer än 250 000 olika arter som utgör 3,8 % av alla arter i världen. Dessutom har Taiwan en stor andel av inhemska arter med 64 % däggdjur och 13 % fågelarter. </w:t>
            </w:r>
            <w:proofErr w:type="gramStart"/>
            <w:r w:rsidRPr="10DB6738">
              <w:rPr>
                <w:rFonts w:ascii="Calibri" w:eastAsia="Calibri" w:hAnsi="Calibri" w:cs="Calibri"/>
              </w:rPr>
              <w:t>T ex</w:t>
            </w:r>
            <w:proofErr w:type="gramEnd"/>
            <w:r w:rsidRPr="10DB6738">
              <w:rPr>
                <w:rFonts w:ascii="Calibri" w:eastAsia="Calibri" w:hAnsi="Calibri" w:cs="Calibri"/>
              </w:rPr>
              <w:t xml:space="preserve"> Taiwans svartbjörn, </w:t>
            </w:r>
            <w:proofErr w:type="spellStart"/>
            <w:r w:rsidRPr="10DB6738">
              <w:rPr>
                <w:rFonts w:ascii="Calibri" w:eastAsia="Calibri" w:hAnsi="Calibri" w:cs="Calibri"/>
              </w:rPr>
              <w:t>formosisk</w:t>
            </w:r>
            <w:proofErr w:type="spellEnd"/>
            <w:r w:rsidRPr="10DB6738">
              <w:rPr>
                <w:rFonts w:ascii="Calibri" w:eastAsia="Calibri" w:hAnsi="Calibri" w:cs="Calibri"/>
              </w:rPr>
              <w:t xml:space="preserve"> vattenhund</w:t>
            </w:r>
            <w:r w:rsidRPr="10DB6738">
              <w:rPr>
                <w:rFonts w:ascii="Calibri" w:eastAsia="Calibri" w:hAnsi="Calibri" w:cs="Calibri"/>
                <w:i/>
                <w:iCs/>
              </w:rPr>
              <w:t xml:space="preserve">, </w:t>
            </w:r>
            <w:proofErr w:type="spellStart"/>
            <w:r w:rsidRPr="10DB6738">
              <w:rPr>
                <w:rFonts w:ascii="Calibri" w:eastAsia="Calibri" w:hAnsi="Calibri" w:cs="Calibri"/>
                <w:i/>
                <w:iCs/>
              </w:rPr>
              <w:t>t</w:t>
            </w:r>
            <w:r w:rsidRPr="10DB6738">
              <w:rPr>
                <w:rFonts w:ascii="Calibri" w:eastAsia="Calibri" w:hAnsi="Calibri" w:cs="Calibri"/>
              </w:rPr>
              <w:t>aiwanska</w:t>
            </w:r>
            <w:proofErr w:type="spellEnd"/>
            <w:r w:rsidRPr="10DB6738">
              <w:rPr>
                <w:rFonts w:ascii="Calibri" w:eastAsia="Calibri" w:hAnsi="Calibri" w:cs="Calibri"/>
              </w:rPr>
              <w:t xml:space="preserve"> blå skator och </w:t>
            </w:r>
            <w:proofErr w:type="spellStart"/>
            <w:r w:rsidRPr="10DB6738">
              <w:rPr>
                <w:rFonts w:ascii="Calibri" w:eastAsia="Calibri" w:hAnsi="Calibri" w:cs="Calibri"/>
              </w:rPr>
              <w:t>taiwanska</w:t>
            </w:r>
            <w:proofErr w:type="spellEnd"/>
            <w:r w:rsidRPr="10DB6738">
              <w:rPr>
                <w:rFonts w:ascii="Calibri" w:eastAsia="Calibri" w:hAnsi="Calibri" w:cs="Calibri"/>
              </w:rPr>
              <w:t xml:space="preserve"> </w:t>
            </w:r>
            <w:proofErr w:type="spellStart"/>
            <w:r w:rsidRPr="10DB6738">
              <w:rPr>
                <w:rFonts w:ascii="Calibri" w:eastAsia="Calibri" w:hAnsi="Calibri" w:cs="Calibri"/>
              </w:rPr>
              <w:t>orkideer</w:t>
            </w:r>
            <w:proofErr w:type="spellEnd"/>
            <w:r w:rsidRPr="10DB6738">
              <w:rPr>
                <w:rFonts w:ascii="Calibri" w:eastAsia="Calibri" w:hAnsi="Calibri" w:cs="Calibri"/>
                <w:i/>
                <w:iCs/>
              </w:rPr>
              <w:t xml:space="preserve"> </w:t>
            </w:r>
            <w:r w:rsidRPr="10DB6738">
              <w:rPr>
                <w:rFonts w:ascii="Calibri" w:eastAsia="Calibri" w:hAnsi="Calibri" w:cs="Calibri"/>
              </w:rPr>
              <w:t>är alla inhemska arter funna i Taiwan</w:t>
            </w:r>
          </w:p>
        </w:tc>
        <w:tc>
          <w:tcPr>
            <w:tcW w:w="4782" w:type="dxa"/>
          </w:tcPr>
          <w:p w14:paraId="05A7B63E" w14:textId="71F09CA7" w:rsidR="3EE83D86" w:rsidRDefault="3EE83D86" w:rsidP="3EE83D86"/>
        </w:tc>
      </w:tr>
      <w:tr w:rsidR="3EE83D86" w14:paraId="2ED1A164" w14:textId="77777777" w:rsidTr="10DB6738">
        <w:tc>
          <w:tcPr>
            <w:tcW w:w="3514" w:type="dxa"/>
          </w:tcPr>
          <w:p w14:paraId="0043A701" w14:textId="2F451459" w:rsidR="3EE83D86" w:rsidRDefault="10DB6738" w:rsidP="10DB6738">
            <w:pPr>
              <w:rPr>
                <w:rFonts w:ascii="Calibri" w:eastAsia="Calibri" w:hAnsi="Calibri" w:cs="Calibri"/>
                <w:b/>
                <w:bCs/>
              </w:rPr>
            </w:pPr>
            <w:r w:rsidRPr="10DB6738">
              <w:rPr>
                <w:rFonts w:ascii="Calibri" w:eastAsia="Calibri" w:hAnsi="Calibri" w:cs="Calibri"/>
                <w:b/>
                <w:bCs/>
              </w:rPr>
              <w:t>2.Befolkning</w:t>
            </w:r>
          </w:p>
          <w:p w14:paraId="08271515" w14:textId="0378E4EB" w:rsidR="3EE83D86" w:rsidRDefault="3EE83D86" w:rsidP="10DB6738">
            <w:pPr>
              <w:rPr>
                <w:rFonts w:ascii="Calibri" w:eastAsia="Calibri" w:hAnsi="Calibri" w:cs="Calibri"/>
                <w:b/>
                <w:bCs/>
              </w:rPr>
            </w:pPr>
          </w:p>
        </w:tc>
        <w:tc>
          <w:tcPr>
            <w:tcW w:w="4782" w:type="dxa"/>
          </w:tcPr>
          <w:p w14:paraId="4AEB488F" w14:textId="71F09CA7" w:rsidR="3EE83D86" w:rsidRDefault="3EE83D86" w:rsidP="3EE83D86"/>
        </w:tc>
      </w:tr>
      <w:tr w:rsidR="3EE83D86" w14:paraId="6BCC05D8" w14:textId="77777777" w:rsidTr="10DB6738">
        <w:trPr>
          <w:trHeight w:val="5835"/>
        </w:trPr>
        <w:tc>
          <w:tcPr>
            <w:tcW w:w="3514" w:type="dxa"/>
          </w:tcPr>
          <w:p w14:paraId="03D0E298" w14:textId="37DB9650" w:rsidR="3EE83D86" w:rsidRDefault="10DB6738" w:rsidP="10DB6738">
            <w:pPr>
              <w:rPr>
                <w:rFonts w:ascii="Calibri" w:eastAsia="Calibri" w:hAnsi="Calibri" w:cs="Calibri"/>
              </w:rPr>
            </w:pPr>
            <w:r w:rsidRPr="10DB6738">
              <w:rPr>
                <w:rFonts w:ascii="Calibri" w:eastAsia="Calibri" w:hAnsi="Calibri" w:cs="Calibri"/>
              </w:rPr>
              <w:lastRenderedPageBreak/>
              <w:t xml:space="preserve">Med en ungefärlig befolkning på 23,6 miljoner människor är Taiwan ett tätt befolkat multietniskt land. Det austronesiska folk som har bott på ön i nästan 6000 år kategoriseras ofta i två grupper- de </w:t>
            </w:r>
            <w:r w:rsidRPr="10DB6738">
              <w:rPr>
                <w:rFonts w:ascii="Calibri" w:eastAsia="Calibri" w:hAnsi="Calibri" w:cs="Calibri"/>
                <w:i/>
                <w:iCs/>
              </w:rPr>
              <w:t xml:space="preserve">infödda på slättlandet </w:t>
            </w:r>
            <w:r w:rsidRPr="10DB6738">
              <w:rPr>
                <w:rFonts w:ascii="Calibri" w:eastAsia="Calibri" w:hAnsi="Calibri" w:cs="Calibri"/>
              </w:rPr>
              <w:t xml:space="preserve">och det officiellt erkända inhemska folket. </w:t>
            </w:r>
            <w:proofErr w:type="spellStart"/>
            <w:r w:rsidRPr="10DB6738">
              <w:rPr>
                <w:rFonts w:ascii="Calibri" w:eastAsia="Calibri" w:hAnsi="Calibri" w:cs="Calibri"/>
              </w:rPr>
              <w:t>Minnanfolket</w:t>
            </w:r>
            <w:proofErr w:type="spellEnd"/>
            <w:r w:rsidRPr="10DB6738">
              <w:rPr>
                <w:rFonts w:ascii="Calibri" w:eastAsia="Calibri" w:hAnsi="Calibri" w:cs="Calibri"/>
              </w:rPr>
              <w:t xml:space="preserve"> och Hakka som emigrerade från de sydöstra kustområdena i det stora Qing kejsardömet på 1600-talet utgör det största flertalet av befolkningen.</w:t>
            </w:r>
          </w:p>
          <w:p w14:paraId="27E0268F" w14:textId="2456BF41" w:rsidR="3EE83D86" w:rsidRDefault="10DB6738" w:rsidP="10DB6738">
            <w:pPr>
              <w:rPr>
                <w:rFonts w:ascii="Calibri" w:eastAsia="Calibri" w:hAnsi="Calibri" w:cs="Calibri"/>
              </w:rPr>
            </w:pPr>
            <w:r w:rsidRPr="10DB6738">
              <w:rPr>
                <w:rFonts w:ascii="Calibri" w:eastAsia="Calibri" w:hAnsi="Calibri" w:cs="Calibri"/>
              </w:rPr>
              <w:t xml:space="preserve">Det karakteristiska för Taiwan som samhälle med immigranter speglas också i dess språk: med de 16 officiellt erkända inhemska språken, </w:t>
            </w:r>
            <w:proofErr w:type="spellStart"/>
            <w:r w:rsidRPr="10DB6738">
              <w:rPr>
                <w:rFonts w:ascii="Calibri" w:eastAsia="Calibri" w:hAnsi="Calibri" w:cs="Calibri"/>
              </w:rPr>
              <w:t>Hokkia</w:t>
            </w:r>
            <w:proofErr w:type="spellEnd"/>
            <w:r w:rsidRPr="10DB6738">
              <w:rPr>
                <w:rFonts w:ascii="Calibri" w:eastAsia="Calibri" w:hAnsi="Calibri" w:cs="Calibri"/>
              </w:rPr>
              <w:t>, Hakka och andra dialekter använda av ättlingar till kinesiska immigranter, och de hemspråk som talas av nya immigranter från andra länder.</w:t>
            </w:r>
          </w:p>
          <w:p w14:paraId="71C63F66" w14:textId="53E74178" w:rsidR="3EE83D86" w:rsidRDefault="3EE83D86" w:rsidP="10DB6738">
            <w:pPr>
              <w:rPr>
                <w:rFonts w:ascii="Calibri" w:eastAsia="Calibri" w:hAnsi="Calibri" w:cs="Calibri"/>
              </w:rPr>
            </w:pPr>
          </w:p>
        </w:tc>
        <w:tc>
          <w:tcPr>
            <w:tcW w:w="4782" w:type="dxa"/>
          </w:tcPr>
          <w:p w14:paraId="4A51BBE3" w14:textId="71F09CA7" w:rsidR="3EE83D86" w:rsidRDefault="3EE83D86" w:rsidP="3EE83D86"/>
        </w:tc>
      </w:tr>
      <w:tr w:rsidR="3EE83D86" w14:paraId="6CCDDE53" w14:textId="77777777" w:rsidTr="10DB6738">
        <w:trPr>
          <w:trHeight w:val="600"/>
        </w:trPr>
        <w:tc>
          <w:tcPr>
            <w:tcW w:w="3514" w:type="dxa"/>
          </w:tcPr>
          <w:p w14:paraId="198C6B45" w14:textId="30C81D23" w:rsidR="3EE83D86" w:rsidRDefault="10DB6738" w:rsidP="10DB6738">
            <w:pPr>
              <w:rPr>
                <w:rFonts w:ascii="Calibri" w:eastAsia="Calibri" w:hAnsi="Calibri" w:cs="Calibri"/>
                <w:b/>
                <w:bCs/>
              </w:rPr>
            </w:pPr>
            <w:r w:rsidRPr="10DB6738">
              <w:rPr>
                <w:rFonts w:ascii="Calibri" w:eastAsia="Calibri" w:hAnsi="Calibri" w:cs="Calibri"/>
                <w:b/>
                <w:bCs/>
              </w:rPr>
              <w:t>3. Historia</w:t>
            </w:r>
          </w:p>
        </w:tc>
        <w:tc>
          <w:tcPr>
            <w:tcW w:w="4782" w:type="dxa"/>
          </w:tcPr>
          <w:p w14:paraId="4637042C" w14:textId="71F09CA7" w:rsidR="3EE83D86" w:rsidRDefault="3EE83D86" w:rsidP="3EE83D86"/>
        </w:tc>
      </w:tr>
      <w:tr w:rsidR="3EE83D86" w14:paraId="2385C449" w14:textId="77777777" w:rsidTr="10DB6738">
        <w:tc>
          <w:tcPr>
            <w:tcW w:w="3514" w:type="dxa"/>
          </w:tcPr>
          <w:p w14:paraId="297B7BF9" w14:textId="48F20B78" w:rsidR="3EE83D86" w:rsidRDefault="10DB6738" w:rsidP="10DB6738">
            <w:pPr>
              <w:rPr>
                <w:rFonts w:ascii="Calibri" w:eastAsia="Calibri" w:hAnsi="Calibri" w:cs="Calibri"/>
              </w:rPr>
            </w:pPr>
            <w:r w:rsidRPr="10DB6738">
              <w:rPr>
                <w:rFonts w:ascii="Calibri" w:eastAsia="Calibri" w:hAnsi="Calibri" w:cs="Calibri"/>
              </w:rPr>
              <w:t xml:space="preserve">Forntida ruiner i östra Taiwan daterade till ungefär </w:t>
            </w:r>
            <w:proofErr w:type="gramStart"/>
            <w:r w:rsidRPr="10DB6738">
              <w:rPr>
                <w:rFonts w:ascii="Calibri" w:eastAsia="Calibri" w:hAnsi="Calibri" w:cs="Calibri"/>
              </w:rPr>
              <w:t>50000</w:t>
            </w:r>
            <w:proofErr w:type="gramEnd"/>
            <w:r w:rsidRPr="10DB6738">
              <w:rPr>
                <w:rFonts w:ascii="Calibri" w:eastAsia="Calibri" w:hAnsi="Calibri" w:cs="Calibri"/>
              </w:rPr>
              <w:t xml:space="preserve"> år sedan visar att det har funnits mänsklig befolkning sedan gamla tider. På grund av Taiwans fördelaktiga placering för maritim handel satte holländarna sin fot på södra Taiwan år 1624. 1895 avstod Qing-dynastin Taiwan till Japan under ett fredsfördrag med Shimonoseki och det startade en 50-årsperiod med japanskt styre. Japanerna besegrades sommaren 1945. Efteråt sattes Taiwan under administrativ kontroll under Kinesiska republiken (</w:t>
            </w:r>
            <w:proofErr w:type="spellStart"/>
            <w:r w:rsidRPr="10DB6738">
              <w:rPr>
                <w:rFonts w:ascii="Calibri" w:eastAsia="Calibri" w:hAnsi="Calibri" w:cs="Calibri"/>
              </w:rPr>
              <w:t>R</w:t>
            </w:r>
            <w:r w:rsidR="00C0031C">
              <w:rPr>
                <w:rFonts w:ascii="Calibri" w:eastAsia="Calibri" w:hAnsi="Calibri" w:cs="Calibri"/>
              </w:rPr>
              <w:t>epublic</w:t>
            </w:r>
            <w:proofErr w:type="spellEnd"/>
            <w:r w:rsidR="00C0031C">
              <w:rPr>
                <w:rFonts w:ascii="Calibri" w:eastAsia="Calibri" w:hAnsi="Calibri" w:cs="Calibri"/>
              </w:rPr>
              <w:t xml:space="preserve"> </w:t>
            </w:r>
            <w:proofErr w:type="spellStart"/>
            <w:r w:rsidRPr="10DB6738">
              <w:rPr>
                <w:rFonts w:ascii="Calibri" w:eastAsia="Calibri" w:hAnsi="Calibri" w:cs="Calibri"/>
              </w:rPr>
              <w:t>O</w:t>
            </w:r>
            <w:r w:rsidR="00C0031C">
              <w:rPr>
                <w:rFonts w:ascii="Calibri" w:eastAsia="Calibri" w:hAnsi="Calibri" w:cs="Calibri"/>
              </w:rPr>
              <w:t>f</w:t>
            </w:r>
            <w:proofErr w:type="spellEnd"/>
            <w:r w:rsidR="00C0031C">
              <w:rPr>
                <w:rFonts w:ascii="Calibri" w:eastAsia="Calibri" w:hAnsi="Calibri" w:cs="Calibri"/>
              </w:rPr>
              <w:t xml:space="preserve"> </w:t>
            </w:r>
            <w:r w:rsidRPr="10DB6738">
              <w:rPr>
                <w:rFonts w:ascii="Calibri" w:eastAsia="Calibri" w:hAnsi="Calibri" w:cs="Calibri"/>
              </w:rPr>
              <w:t>C</w:t>
            </w:r>
            <w:r w:rsidR="00C0031C">
              <w:rPr>
                <w:rFonts w:ascii="Calibri" w:eastAsia="Calibri" w:hAnsi="Calibri" w:cs="Calibri"/>
              </w:rPr>
              <w:t>hina</w:t>
            </w:r>
            <w:r w:rsidR="00925239">
              <w:rPr>
                <w:rFonts w:ascii="Calibri" w:eastAsia="Calibri" w:hAnsi="Calibri" w:cs="Calibri"/>
              </w:rPr>
              <w:t>, ROC</w:t>
            </w:r>
            <w:r w:rsidRPr="10DB6738">
              <w:rPr>
                <w:rFonts w:ascii="Calibri" w:eastAsia="Calibri" w:hAnsi="Calibri" w:cs="Calibri"/>
              </w:rPr>
              <w:t>) på de allierades vägnar. På grund av de kulturella skillnaderna och den regerande maktens extrema politiska och ekonomiska åsikter kom det taiwanesiska samhället i ett tillstånd av konflikter och oro som sen ledde till händelsen den 28 februari 1947 då lokala taiwaneser råkade i konflikt med ROC-befattningshavare och militär personal.</w:t>
            </w:r>
          </w:p>
          <w:p w14:paraId="70001B7D" w14:textId="08AED1F7" w:rsidR="3EE83D86" w:rsidRDefault="10DB6738" w:rsidP="10DB6738">
            <w:pPr>
              <w:rPr>
                <w:rFonts w:ascii="Calibri" w:eastAsia="Calibri" w:hAnsi="Calibri" w:cs="Calibri"/>
              </w:rPr>
            </w:pPr>
            <w:r w:rsidRPr="10DB6738">
              <w:rPr>
                <w:rFonts w:ascii="Calibri" w:eastAsia="Calibri" w:hAnsi="Calibri" w:cs="Calibri"/>
              </w:rPr>
              <w:t>Från 1949 till 1971 såg världen två regeringar kämpa diplomatiskt för att bli den legitima kinesiska regeringen. 1971, emellertid, erkände FN officiellt Folkrepubliken Kina som den enda lagliga representanten för Kina inför FN. År 2021 är det bara 15 nationer i världen som bibehåller diplomatiska band med den taiwanesiska regeringen.</w:t>
            </w:r>
          </w:p>
          <w:p w14:paraId="0B1307AA" w14:textId="0C936044" w:rsidR="3EE83D86" w:rsidRDefault="3EE83D86" w:rsidP="10DB6738">
            <w:pPr>
              <w:rPr>
                <w:rFonts w:ascii="Calibri" w:eastAsia="Calibri" w:hAnsi="Calibri" w:cs="Calibri"/>
              </w:rPr>
            </w:pPr>
          </w:p>
        </w:tc>
        <w:tc>
          <w:tcPr>
            <w:tcW w:w="4782" w:type="dxa"/>
          </w:tcPr>
          <w:p w14:paraId="4372BB1D" w14:textId="71F09CA7" w:rsidR="3EE83D86" w:rsidRDefault="3EE83D86" w:rsidP="3EE83D86"/>
        </w:tc>
      </w:tr>
      <w:tr w:rsidR="3EE83D86" w14:paraId="0893CC90" w14:textId="77777777" w:rsidTr="10DB6738">
        <w:tc>
          <w:tcPr>
            <w:tcW w:w="3514" w:type="dxa"/>
          </w:tcPr>
          <w:p w14:paraId="0CC7B38A" w14:textId="315C5C1B" w:rsidR="3EE83D86" w:rsidRDefault="10DB6738" w:rsidP="10DB6738">
            <w:pPr>
              <w:rPr>
                <w:rFonts w:ascii="Calibri" w:eastAsia="Calibri" w:hAnsi="Calibri" w:cs="Calibri"/>
              </w:rPr>
            </w:pPr>
            <w:r w:rsidRPr="10DB6738">
              <w:rPr>
                <w:rFonts w:ascii="Calibri" w:eastAsia="Calibri" w:hAnsi="Calibri" w:cs="Calibri"/>
              </w:rPr>
              <w:t>4. Politik</w:t>
            </w:r>
          </w:p>
        </w:tc>
        <w:tc>
          <w:tcPr>
            <w:tcW w:w="4782" w:type="dxa"/>
          </w:tcPr>
          <w:p w14:paraId="50C9FF3F" w14:textId="71F09CA7" w:rsidR="3EE83D86" w:rsidRDefault="3EE83D86" w:rsidP="3EE83D86"/>
        </w:tc>
      </w:tr>
      <w:tr w:rsidR="3EE83D86" w14:paraId="06E5BA5C" w14:textId="77777777" w:rsidTr="10DB6738">
        <w:tc>
          <w:tcPr>
            <w:tcW w:w="3514" w:type="dxa"/>
          </w:tcPr>
          <w:p w14:paraId="44F9B37B" w14:textId="783A0B46" w:rsidR="3EE83D86" w:rsidRDefault="10DB6738" w:rsidP="10DB6738">
            <w:pPr>
              <w:rPr>
                <w:rFonts w:ascii="Calibri" w:eastAsia="Calibri" w:hAnsi="Calibri" w:cs="Calibri"/>
              </w:rPr>
            </w:pPr>
            <w:r w:rsidRPr="10DB6738">
              <w:rPr>
                <w:rFonts w:ascii="Calibri" w:eastAsia="Calibri" w:hAnsi="Calibri" w:cs="Calibri"/>
              </w:rPr>
              <w:t xml:space="preserve">År 2000 efter att presidentkandidaten från det största oppositionspartiet-Det demokratiska reformvänliga partiet (DPP)- vann valet fick Taiwan sin första övergång till politisk makt vilket ytterligare fick Taiwans demokrati att mogna. Resultatet från detta val drev också KMT att bli ett oppositionsparti efter över 50 års regerande. 2016 valdes </w:t>
            </w:r>
            <w:proofErr w:type="spellStart"/>
            <w:r w:rsidRPr="10DB6738">
              <w:rPr>
                <w:rFonts w:ascii="Calibri" w:eastAsia="Calibri" w:hAnsi="Calibri" w:cs="Calibri"/>
              </w:rPr>
              <w:t>Tsai</w:t>
            </w:r>
            <w:proofErr w:type="spellEnd"/>
            <w:r w:rsidRPr="10DB6738">
              <w:rPr>
                <w:rFonts w:ascii="Calibri" w:eastAsia="Calibri" w:hAnsi="Calibri" w:cs="Calibri"/>
              </w:rPr>
              <w:t xml:space="preserve"> Ing-</w:t>
            </w:r>
            <w:proofErr w:type="spellStart"/>
            <w:r w:rsidRPr="10DB6738">
              <w:rPr>
                <w:rFonts w:ascii="Calibri" w:eastAsia="Calibri" w:hAnsi="Calibri" w:cs="Calibri"/>
              </w:rPr>
              <w:t>wen</w:t>
            </w:r>
            <w:proofErr w:type="spellEnd"/>
            <w:r w:rsidRPr="10DB6738">
              <w:rPr>
                <w:rFonts w:ascii="Calibri" w:eastAsia="Calibri" w:hAnsi="Calibri" w:cs="Calibri"/>
              </w:rPr>
              <w:t xml:space="preserve">, en kvinnlig </w:t>
            </w:r>
            <w:proofErr w:type="gramStart"/>
            <w:r w:rsidRPr="10DB6738">
              <w:rPr>
                <w:rFonts w:ascii="Calibri" w:eastAsia="Calibri" w:hAnsi="Calibri" w:cs="Calibri"/>
              </w:rPr>
              <w:t>kandidat,  också</w:t>
            </w:r>
            <w:proofErr w:type="gramEnd"/>
            <w:r w:rsidRPr="10DB6738">
              <w:rPr>
                <w:rFonts w:ascii="Calibri" w:eastAsia="Calibri" w:hAnsi="Calibri" w:cs="Calibri"/>
              </w:rPr>
              <w:t xml:space="preserve"> från DPP, till president. Som den första kvinnliga presidenten i Taiwan började hon arbeta för att stärka kvinnor eftersom hon hoppades att hennes framgång som president inte bara skulle kopplas till att hon var kvinna.</w:t>
            </w:r>
          </w:p>
          <w:p w14:paraId="3E60664F" w14:textId="3FD3EC35" w:rsidR="3EE83D86" w:rsidRDefault="10DB6738" w:rsidP="10DB6738">
            <w:pPr>
              <w:rPr>
                <w:rFonts w:ascii="Calibri" w:eastAsia="Calibri" w:hAnsi="Calibri" w:cs="Calibri"/>
              </w:rPr>
            </w:pPr>
            <w:r w:rsidRPr="10DB6738">
              <w:rPr>
                <w:rFonts w:ascii="Calibri" w:eastAsia="Calibri" w:hAnsi="Calibri" w:cs="Calibri"/>
              </w:rPr>
              <w:t xml:space="preserve">2014 ockuperade ett antal collegestudenter och civila organisationerna riksdagens möteslokal i protest mot regeringens försök att skriva under ett handelsavtal med Kina som skulle göra intrång på landets </w:t>
            </w:r>
            <w:proofErr w:type="spellStart"/>
            <w:r w:rsidRPr="10DB6738">
              <w:rPr>
                <w:rFonts w:ascii="Calibri" w:eastAsia="Calibri" w:hAnsi="Calibri" w:cs="Calibri"/>
              </w:rPr>
              <w:t>sjävständighet</w:t>
            </w:r>
            <w:proofErr w:type="spellEnd"/>
            <w:r w:rsidRPr="10DB6738">
              <w:rPr>
                <w:rFonts w:ascii="Calibri" w:eastAsia="Calibri" w:hAnsi="Calibri" w:cs="Calibri"/>
              </w:rPr>
              <w:t>. Den yngre generationens intresse för offentliga angelägenheter har blivit en betydande kraft i Taiwans demokratiska framgång under senare år.</w:t>
            </w:r>
          </w:p>
          <w:p w14:paraId="5C6E2F01" w14:textId="4C9ABE99" w:rsidR="3EE83D86" w:rsidRDefault="3EE83D86" w:rsidP="10DB6738">
            <w:pPr>
              <w:rPr>
                <w:rFonts w:ascii="Calibri" w:eastAsia="Calibri" w:hAnsi="Calibri" w:cs="Calibri"/>
              </w:rPr>
            </w:pPr>
          </w:p>
        </w:tc>
        <w:tc>
          <w:tcPr>
            <w:tcW w:w="4782" w:type="dxa"/>
          </w:tcPr>
          <w:p w14:paraId="739AD0FE" w14:textId="71F09CA7" w:rsidR="3EE83D86" w:rsidRDefault="3EE83D86" w:rsidP="3EE83D86"/>
        </w:tc>
      </w:tr>
      <w:tr w:rsidR="3EE83D86" w14:paraId="104F2B3D" w14:textId="77777777" w:rsidTr="10DB6738">
        <w:tc>
          <w:tcPr>
            <w:tcW w:w="3514" w:type="dxa"/>
          </w:tcPr>
          <w:p w14:paraId="39607F2D" w14:textId="63067426" w:rsidR="3EE83D86" w:rsidRDefault="10DB6738" w:rsidP="10DB6738">
            <w:pPr>
              <w:rPr>
                <w:rFonts w:ascii="Calibri" w:eastAsia="Calibri" w:hAnsi="Calibri" w:cs="Calibri"/>
                <w:b/>
                <w:bCs/>
              </w:rPr>
            </w:pPr>
            <w:r w:rsidRPr="10DB6738">
              <w:rPr>
                <w:rFonts w:ascii="Calibri" w:eastAsia="Calibri" w:hAnsi="Calibri" w:cs="Calibri"/>
                <w:b/>
                <w:bCs/>
              </w:rPr>
              <w:t>5. Ekonomi</w:t>
            </w:r>
          </w:p>
        </w:tc>
        <w:tc>
          <w:tcPr>
            <w:tcW w:w="4782" w:type="dxa"/>
          </w:tcPr>
          <w:p w14:paraId="391BFCE8" w14:textId="71F09CA7" w:rsidR="3EE83D86" w:rsidRDefault="3EE83D86" w:rsidP="3EE83D86"/>
        </w:tc>
      </w:tr>
      <w:tr w:rsidR="3EE83D86" w14:paraId="0405CF26" w14:textId="77777777" w:rsidTr="10DB6738">
        <w:tc>
          <w:tcPr>
            <w:tcW w:w="3514" w:type="dxa"/>
          </w:tcPr>
          <w:p w14:paraId="06455919" w14:textId="35B99C44" w:rsidR="3EE83D86" w:rsidRDefault="10DB6738" w:rsidP="10DB6738">
            <w:pPr>
              <w:rPr>
                <w:rFonts w:ascii="Calibri" w:eastAsia="Calibri" w:hAnsi="Calibri" w:cs="Calibri"/>
                <w:i/>
                <w:iCs/>
              </w:rPr>
            </w:pPr>
            <w:r w:rsidRPr="10DB6738">
              <w:rPr>
                <w:rFonts w:ascii="Calibri" w:eastAsia="Calibri" w:hAnsi="Calibri" w:cs="Calibri"/>
              </w:rPr>
              <w:t xml:space="preserve">Taiwans valuta är den nya </w:t>
            </w:r>
            <w:proofErr w:type="spellStart"/>
            <w:r w:rsidRPr="10DB6738">
              <w:rPr>
                <w:rFonts w:ascii="Calibri" w:eastAsia="Calibri" w:hAnsi="Calibri" w:cs="Calibri"/>
              </w:rPr>
              <w:t>taiwanska</w:t>
            </w:r>
            <w:proofErr w:type="spellEnd"/>
            <w:r w:rsidRPr="10DB6738">
              <w:rPr>
                <w:rFonts w:ascii="Calibri" w:eastAsia="Calibri" w:hAnsi="Calibri" w:cs="Calibri"/>
              </w:rPr>
              <w:t xml:space="preserve"> dollarn. Omkring 90 % av landets energi och råmaterialsförråd litar på massimport eftersom olika delar </w:t>
            </w:r>
            <w:proofErr w:type="gramStart"/>
            <w:r w:rsidRPr="10DB6738">
              <w:rPr>
                <w:rFonts w:ascii="Calibri" w:eastAsia="Calibri" w:hAnsi="Calibri" w:cs="Calibri"/>
              </w:rPr>
              <w:t>av  elektrisk</w:t>
            </w:r>
            <w:proofErr w:type="gramEnd"/>
            <w:r w:rsidRPr="10DB6738">
              <w:rPr>
                <w:rFonts w:ascii="Calibri" w:eastAsia="Calibri" w:hAnsi="Calibri" w:cs="Calibri"/>
              </w:rPr>
              <w:t xml:space="preserve"> utrustning är dess främsta exportprodukter. High-tech industrier inkluderar högteknologiska industrier som </w:t>
            </w:r>
            <w:proofErr w:type="spellStart"/>
            <w:proofErr w:type="gramStart"/>
            <w:r w:rsidRPr="10DB6738">
              <w:rPr>
                <w:rFonts w:ascii="Calibri" w:eastAsia="Calibri" w:hAnsi="Calibri" w:cs="Calibri"/>
              </w:rPr>
              <w:t>bl</w:t>
            </w:r>
            <w:proofErr w:type="spellEnd"/>
            <w:r w:rsidRPr="10DB6738">
              <w:rPr>
                <w:rFonts w:ascii="Calibri" w:eastAsia="Calibri" w:hAnsi="Calibri" w:cs="Calibri"/>
              </w:rPr>
              <w:t xml:space="preserve"> a</w:t>
            </w:r>
            <w:proofErr w:type="gramEnd"/>
            <w:r w:rsidRPr="10DB6738">
              <w:rPr>
                <w:rFonts w:ascii="Calibri" w:eastAsia="Calibri" w:hAnsi="Calibri" w:cs="Calibri"/>
              </w:rPr>
              <w:t xml:space="preserve"> AI, artificiell intelligens och internet –saker. Jordbruksprodukterna består huvudsakligen av blommor, frukt, organisk odling och andra produkter från kvalitetsodling. Det taiwanesiska samhället har sedan de började med återvinning den nästa största återvinningen i världen. I genomsnitt producerar varje taiwanes 0,4 kg skräp varje dag vilket är signifikant lägre än det globala genomsnittet på 1,2 kilo per dag.</w:t>
            </w:r>
          </w:p>
          <w:p w14:paraId="266F234C" w14:textId="6B07D495" w:rsidR="3EE83D86" w:rsidRDefault="3EE83D86" w:rsidP="10DB6738">
            <w:pPr>
              <w:rPr>
                <w:rFonts w:ascii="Calibri" w:eastAsia="Calibri" w:hAnsi="Calibri" w:cs="Calibri"/>
              </w:rPr>
            </w:pPr>
          </w:p>
        </w:tc>
        <w:tc>
          <w:tcPr>
            <w:tcW w:w="4782" w:type="dxa"/>
          </w:tcPr>
          <w:p w14:paraId="5DD3C485" w14:textId="71F09CA7" w:rsidR="3EE83D86" w:rsidRDefault="3EE83D86" w:rsidP="3EE83D86"/>
        </w:tc>
      </w:tr>
      <w:tr w:rsidR="3EE83D86" w14:paraId="3367774E" w14:textId="77777777" w:rsidTr="10DB6738">
        <w:tc>
          <w:tcPr>
            <w:tcW w:w="3514" w:type="dxa"/>
          </w:tcPr>
          <w:p w14:paraId="280DB6A8" w14:textId="736FD8D7" w:rsidR="3EE83D86" w:rsidRDefault="10DB6738" w:rsidP="10DB6738">
            <w:pPr>
              <w:rPr>
                <w:rFonts w:ascii="Calibri" w:eastAsia="Calibri" w:hAnsi="Calibri" w:cs="Calibri"/>
                <w:b/>
                <w:bCs/>
                <w:i/>
                <w:iCs/>
              </w:rPr>
            </w:pPr>
            <w:r w:rsidRPr="10DB6738">
              <w:rPr>
                <w:rFonts w:ascii="Calibri" w:eastAsia="Calibri" w:hAnsi="Calibri" w:cs="Calibri"/>
                <w:b/>
                <w:bCs/>
              </w:rPr>
              <w:t>6. Religioner</w:t>
            </w:r>
          </w:p>
        </w:tc>
        <w:tc>
          <w:tcPr>
            <w:tcW w:w="4782" w:type="dxa"/>
          </w:tcPr>
          <w:p w14:paraId="007757EC" w14:textId="71F09CA7" w:rsidR="3EE83D86" w:rsidRDefault="3EE83D86" w:rsidP="3EE83D86"/>
        </w:tc>
      </w:tr>
      <w:tr w:rsidR="10DB6738" w14:paraId="6B3E8E4A" w14:textId="77777777" w:rsidTr="10DB6738">
        <w:tc>
          <w:tcPr>
            <w:tcW w:w="3514" w:type="dxa"/>
          </w:tcPr>
          <w:p w14:paraId="172337F4" w14:textId="2CACA4A3" w:rsidR="10DB6738" w:rsidRDefault="10DB6738" w:rsidP="10DB6738">
            <w:pPr>
              <w:rPr>
                <w:rFonts w:ascii="Calibri" w:eastAsia="Calibri" w:hAnsi="Calibri" w:cs="Calibri"/>
                <w:i/>
                <w:iCs/>
              </w:rPr>
            </w:pPr>
            <w:r w:rsidRPr="10DB6738">
              <w:rPr>
                <w:rFonts w:ascii="Calibri" w:eastAsia="Calibri" w:hAnsi="Calibri" w:cs="Calibri"/>
              </w:rPr>
              <w:t>Taiwan är ett samhälle med en lagstiftning som försvarar de grundläggande rättigheterna till religion och ligger på andraplats i världen med olika religioner och den religiösa friheten delar första plats med Belgien och Nederländerna.</w:t>
            </w:r>
          </w:p>
          <w:p w14:paraId="5F371D7B" w14:textId="7634C313" w:rsidR="10DB6738" w:rsidRDefault="10DB6738" w:rsidP="10DB6738">
            <w:pPr>
              <w:rPr>
                <w:rFonts w:ascii="Calibri" w:eastAsia="Calibri" w:hAnsi="Calibri" w:cs="Calibri"/>
              </w:rPr>
            </w:pPr>
            <w:r w:rsidRPr="10DB6738">
              <w:rPr>
                <w:rFonts w:ascii="Calibri" w:eastAsia="Calibri" w:hAnsi="Calibri" w:cs="Calibri"/>
              </w:rPr>
              <w:t xml:space="preserve">Efter att </w:t>
            </w:r>
            <w:proofErr w:type="spellStart"/>
            <w:r w:rsidRPr="10DB6738">
              <w:rPr>
                <w:rFonts w:ascii="Calibri" w:eastAsia="Calibri" w:hAnsi="Calibri" w:cs="Calibri"/>
              </w:rPr>
              <w:t>Koxinga</w:t>
            </w:r>
            <w:proofErr w:type="spellEnd"/>
            <w:r w:rsidRPr="10DB6738">
              <w:rPr>
                <w:rFonts w:ascii="Calibri" w:eastAsia="Calibri" w:hAnsi="Calibri" w:cs="Calibri"/>
              </w:rPr>
              <w:t xml:space="preserve"> hade kört </w:t>
            </w:r>
            <w:proofErr w:type="gramStart"/>
            <w:r w:rsidRPr="10DB6738">
              <w:rPr>
                <w:rFonts w:ascii="Calibri" w:eastAsia="Calibri" w:hAnsi="Calibri" w:cs="Calibri"/>
              </w:rPr>
              <w:t>iväg</w:t>
            </w:r>
            <w:proofErr w:type="gramEnd"/>
            <w:r w:rsidRPr="10DB6738">
              <w:rPr>
                <w:rFonts w:ascii="Calibri" w:eastAsia="Calibri" w:hAnsi="Calibri" w:cs="Calibri"/>
              </w:rPr>
              <w:t xml:space="preserve"> holländarna förbjöds kristendomen i Taiwan till mitten på 1800-talet tills den kom tillbaka till Taiwan när dominikanorden började att evangelisera i södra Taiwan. </w:t>
            </w:r>
            <w:proofErr w:type="spellStart"/>
            <w:r w:rsidRPr="10DB6738">
              <w:rPr>
                <w:rFonts w:ascii="Calibri" w:eastAsia="Calibri" w:hAnsi="Calibri" w:cs="Calibri"/>
              </w:rPr>
              <w:t>Wanchins</w:t>
            </w:r>
            <w:proofErr w:type="spellEnd"/>
            <w:r w:rsidRPr="10DB6738">
              <w:rPr>
                <w:rFonts w:ascii="Calibri" w:eastAsia="Calibri" w:hAnsi="Calibri" w:cs="Calibri"/>
              </w:rPr>
              <w:t xml:space="preserve"> basilika Den obefläckade avlelsen är ett betydande landmärke som pekar på katolicismens ankomst till Taiwan Under tiden sände också den engelska presbyterianska missionen och den kanadensiska presbyterianska missionen missionärer som började sin verksamhet i respektive norra och södra Taiwan. På grund av förföljelse från det kinesiska kommunistpartiet på 1950-talet flydde kristna kyrkor sådana som </w:t>
            </w:r>
            <w:proofErr w:type="spellStart"/>
            <w:r w:rsidRPr="10DB6738">
              <w:rPr>
                <w:rFonts w:ascii="Calibri" w:eastAsia="Calibri" w:hAnsi="Calibri" w:cs="Calibri"/>
              </w:rPr>
              <w:t>anglikaner</w:t>
            </w:r>
            <w:proofErr w:type="spellEnd"/>
            <w:r w:rsidRPr="10DB6738">
              <w:rPr>
                <w:rFonts w:ascii="Calibri" w:eastAsia="Calibri" w:hAnsi="Calibri" w:cs="Calibri"/>
              </w:rPr>
              <w:t xml:space="preserve">, metodister, och baptistkyrkan och lutherska kyrkan till Taiwan och började sin verksamhet. Samarbete mellan kyrkosamfunden växte stort och snabbt och ledde 1963 till bildandet av National Council </w:t>
            </w:r>
            <w:proofErr w:type="spellStart"/>
            <w:r w:rsidRPr="10DB6738">
              <w:rPr>
                <w:rFonts w:ascii="Calibri" w:eastAsia="Calibri" w:hAnsi="Calibri" w:cs="Calibri"/>
              </w:rPr>
              <w:t>of</w:t>
            </w:r>
            <w:proofErr w:type="spellEnd"/>
            <w:r w:rsidRPr="10DB6738">
              <w:rPr>
                <w:rFonts w:ascii="Calibri" w:eastAsia="Calibri" w:hAnsi="Calibri" w:cs="Calibri"/>
              </w:rPr>
              <w:t xml:space="preserve"> </w:t>
            </w:r>
            <w:proofErr w:type="spellStart"/>
            <w:r w:rsidRPr="10DB6738">
              <w:rPr>
                <w:rFonts w:ascii="Calibri" w:eastAsia="Calibri" w:hAnsi="Calibri" w:cs="Calibri"/>
              </w:rPr>
              <w:t>Churches</w:t>
            </w:r>
            <w:proofErr w:type="spellEnd"/>
            <w:r w:rsidRPr="10DB6738">
              <w:rPr>
                <w:rFonts w:ascii="Calibri" w:eastAsia="Calibri" w:hAnsi="Calibri" w:cs="Calibri"/>
              </w:rPr>
              <w:t xml:space="preserve"> i Taiwan.</w:t>
            </w:r>
          </w:p>
          <w:p w14:paraId="2945D078" w14:textId="471D14EB" w:rsidR="10DB6738" w:rsidRDefault="10DB6738" w:rsidP="10DB6738">
            <w:pPr>
              <w:rPr>
                <w:rFonts w:ascii="Calibri" w:eastAsia="Calibri" w:hAnsi="Calibri" w:cs="Calibri"/>
              </w:rPr>
            </w:pPr>
          </w:p>
        </w:tc>
        <w:tc>
          <w:tcPr>
            <w:tcW w:w="4782" w:type="dxa"/>
          </w:tcPr>
          <w:p w14:paraId="64726611" w14:textId="77F13948" w:rsidR="10DB6738" w:rsidRDefault="10DB6738" w:rsidP="10DB6738"/>
        </w:tc>
      </w:tr>
      <w:tr w:rsidR="10DB6738" w14:paraId="10ADB10C" w14:textId="77777777" w:rsidTr="10DB6738">
        <w:tc>
          <w:tcPr>
            <w:tcW w:w="3514" w:type="dxa"/>
          </w:tcPr>
          <w:p w14:paraId="4F8B0C78" w14:textId="6BA996C8" w:rsidR="10DB6738" w:rsidRDefault="10DB6738" w:rsidP="10DB6738">
            <w:pPr>
              <w:rPr>
                <w:rFonts w:ascii="Calibri" w:eastAsia="Calibri" w:hAnsi="Calibri" w:cs="Calibri"/>
                <w:b/>
                <w:bCs/>
              </w:rPr>
            </w:pPr>
            <w:r w:rsidRPr="10DB6738">
              <w:rPr>
                <w:rFonts w:ascii="Calibri" w:eastAsia="Calibri" w:hAnsi="Calibri" w:cs="Calibri"/>
                <w:b/>
                <w:bCs/>
              </w:rPr>
              <w:t>7. Kultur</w:t>
            </w:r>
          </w:p>
        </w:tc>
        <w:tc>
          <w:tcPr>
            <w:tcW w:w="4782" w:type="dxa"/>
          </w:tcPr>
          <w:p w14:paraId="6BAC1A58" w14:textId="06B086FD" w:rsidR="10DB6738" w:rsidRDefault="10DB6738" w:rsidP="10DB6738"/>
        </w:tc>
      </w:tr>
      <w:tr w:rsidR="10DB6738" w14:paraId="063030F8" w14:textId="77777777" w:rsidTr="10DB6738">
        <w:tc>
          <w:tcPr>
            <w:tcW w:w="3514" w:type="dxa"/>
          </w:tcPr>
          <w:p w14:paraId="462788F4" w14:textId="7FD452E2" w:rsidR="10DB6738" w:rsidRDefault="10DB6738" w:rsidP="10DB6738">
            <w:pPr>
              <w:spacing w:after="160" w:line="259" w:lineRule="auto"/>
              <w:rPr>
                <w:rFonts w:ascii="Calibri" w:eastAsia="Calibri" w:hAnsi="Calibri" w:cs="Calibri"/>
              </w:rPr>
            </w:pPr>
            <w:r w:rsidRPr="10DB6738">
              <w:rPr>
                <w:rFonts w:ascii="Calibri" w:eastAsia="Calibri" w:hAnsi="Calibri" w:cs="Calibri"/>
              </w:rPr>
              <w:t xml:space="preserve">De tre mest betydande högtiderna i Taiwan är vårfesten, drakbåtsfesten och </w:t>
            </w:r>
            <w:proofErr w:type="spellStart"/>
            <w:r w:rsidRPr="10DB6738">
              <w:rPr>
                <w:rFonts w:ascii="Calibri" w:eastAsia="Calibri" w:hAnsi="Calibri" w:cs="Calibri"/>
              </w:rPr>
              <w:t>månfesten</w:t>
            </w:r>
            <w:proofErr w:type="spellEnd"/>
            <w:r w:rsidRPr="10DB6738">
              <w:rPr>
                <w:rFonts w:ascii="Calibri" w:eastAsia="Calibri" w:hAnsi="Calibri" w:cs="Calibri"/>
              </w:rPr>
              <w:t>. Vårfesten är oftast känd som mån-nyåret när folk har ungefär en vecka ledigt. Familjer samlas på mån-nyårets kväll för att fira festande, ta farväl av det gamla året och välkomna det nya.</w:t>
            </w:r>
          </w:p>
          <w:p w14:paraId="19A88263" w14:textId="612CA324" w:rsidR="10DB6738" w:rsidRDefault="10DB6738" w:rsidP="10DB6738">
            <w:pPr>
              <w:spacing w:after="160" w:line="259" w:lineRule="auto"/>
              <w:rPr>
                <w:rFonts w:ascii="Calibri" w:eastAsia="Calibri" w:hAnsi="Calibri" w:cs="Calibri"/>
              </w:rPr>
            </w:pPr>
            <w:r w:rsidRPr="10DB6738">
              <w:rPr>
                <w:rFonts w:ascii="Calibri" w:eastAsia="Calibri" w:hAnsi="Calibri" w:cs="Calibri"/>
              </w:rPr>
              <w:t>Nattmarknader är mycket populära i Taiwan, huvudsakligen eftersom Taiwan i praktiken är en mycket säker plats.</w:t>
            </w:r>
          </w:p>
          <w:p w14:paraId="28DD20DE" w14:textId="0421EF3B" w:rsidR="10DB6738" w:rsidRDefault="10DB6738" w:rsidP="10DB6738">
            <w:pPr>
              <w:spacing w:after="160" w:line="259" w:lineRule="auto"/>
              <w:rPr>
                <w:rFonts w:ascii="Calibri" w:eastAsia="Calibri" w:hAnsi="Calibri" w:cs="Calibri"/>
              </w:rPr>
            </w:pPr>
            <w:r w:rsidRPr="10DB6738">
              <w:rPr>
                <w:rFonts w:ascii="Calibri" w:eastAsia="Calibri" w:hAnsi="Calibri" w:cs="Calibri"/>
              </w:rPr>
              <w:t>Konsthantverk och föreställningar, sådana som målningar, skulptur, musik, drama, dans, traditionella operor, dockteater och taiwanesiska operor har genomförts av enastående artister och ett stort antal entusiaster.</w:t>
            </w:r>
          </w:p>
          <w:p w14:paraId="33F1E6C5" w14:textId="7B6DDD5D" w:rsidR="10DB6738" w:rsidRDefault="10DB6738" w:rsidP="10DB6738">
            <w:pPr>
              <w:spacing w:after="160" w:line="259" w:lineRule="auto"/>
              <w:rPr>
                <w:rFonts w:ascii="Calibri" w:eastAsia="Calibri" w:hAnsi="Calibri" w:cs="Calibri"/>
              </w:rPr>
            </w:pPr>
            <w:r w:rsidRPr="10DB6738">
              <w:rPr>
                <w:rFonts w:ascii="Calibri" w:eastAsia="Calibri" w:hAnsi="Calibri" w:cs="Calibri"/>
              </w:rPr>
              <w:t xml:space="preserve">Folk som är entusiastiska över att förbli friska ses ofta jogga eller utöva Tai-chi eller </w:t>
            </w:r>
            <w:proofErr w:type="spellStart"/>
            <w:r w:rsidRPr="10DB6738">
              <w:rPr>
                <w:rFonts w:ascii="Calibri" w:eastAsia="Calibri" w:hAnsi="Calibri" w:cs="Calibri"/>
              </w:rPr>
              <w:t>Baduanjin</w:t>
            </w:r>
            <w:proofErr w:type="spellEnd"/>
            <w:r w:rsidRPr="10DB6738">
              <w:rPr>
                <w:rFonts w:ascii="Calibri" w:eastAsia="Calibri" w:hAnsi="Calibri" w:cs="Calibri"/>
              </w:rPr>
              <w:t xml:space="preserve"> qigong (åttadelad övning) i parkerna nära sina hem. Lovsångsdans som uppfanns av de kristna är inte bara en </w:t>
            </w:r>
            <w:proofErr w:type="spellStart"/>
            <w:r w:rsidRPr="10DB6738">
              <w:rPr>
                <w:rFonts w:ascii="Calibri" w:eastAsia="Calibri" w:hAnsi="Calibri" w:cs="Calibri"/>
              </w:rPr>
              <w:t>Fitness</w:t>
            </w:r>
            <w:proofErr w:type="spellEnd"/>
            <w:r w:rsidRPr="10DB6738">
              <w:rPr>
                <w:rFonts w:ascii="Calibri" w:eastAsia="Calibri" w:hAnsi="Calibri" w:cs="Calibri"/>
              </w:rPr>
              <w:t xml:space="preserve">-aktivitet utan också ett sätt att få folk att attraheras av kristendomen. Taiwans </w:t>
            </w:r>
            <w:proofErr w:type="spellStart"/>
            <w:r w:rsidRPr="10DB6738">
              <w:rPr>
                <w:rFonts w:ascii="Calibri" w:eastAsia="Calibri" w:hAnsi="Calibri" w:cs="Calibri"/>
              </w:rPr>
              <w:t>Oolong</w:t>
            </w:r>
            <w:proofErr w:type="spellEnd"/>
            <w:r w:rsidRPr="10DB6738">
              <w:rPr>
                <w:rFonts w:ascii="Calibri" w:eastAsia="Calibri" w:hAnsi="Calibri" w:cs="Calibri"/>
              </w:rPr>
              <w:t>-te har hög kvalitet och är omåttligt populärt bland folket. Att dricka te medan man tillbringar tid med familj och vänner anses vara ett stort nöje.</w:t>
            </w:r>
          </w:p>
        </w:tc>
        <w:tc>
          <w:tcPr>
            <w:tcW w:w="4782" w:type="dxa"/>
          </w:tcPr>
          <w:p w14:paraId="195C48F2" w14:textId="5AF2600E" w:rsidR="10DB6738" w:rsidRDefault="10DB6738" w:rsidP="10DB6738"/>
        </w:tc>
      </w:tr>
      <w:tr w:rsidR="10DB6738" w14:paraId="58448177" w14:textId="77777777" w:rsidTr="10DB6738">
        <w:tc>
          <w:tcPr>
            <w:tcW w:w="3514" w:type="dxa"/>
          </w:tcPr>
          <w:p w14:paraId="3A378317" w14:textId="1F36A1AD" w:rsidR="10DB6738" w:rsidRDefault="10DB6738" w:rsidP="10DB6738">
            <w:pPr>
              <w:spacing w:after="160" w:line="259" w:lineRule="auto"/>
              <w:rPr>
                <w:rFonts w:ascii="Calibri" w:eastAsia="Calibri" w:hAnsi="Calibri" w:cs="Calibri"/>
                <w:b/>
                <w:bCs/>
              </w:rPr>
            </w:pPr>
            <w:r w:rsidRPr="10DB6738">
              <w:rPr>
                <w:rFonts w:ascii="Calibri" w:eastAsia="Calibri" w:hAnsi="Calibri" w:cs="Calibri"/>
                <w:b/>
                <w:bCs/>
              </w:rPr>
              <w:t>8. Medicinsk vård</w:t>
            </w:r>
          </w:p>
        </w:tc>
        <w:tc>
          <w:tcPr>
            <w:tcW w:w="4782" w:type="dxa"/>
          </w:tcPr>
          <w:p w14:paraId="449A6881" w14:textId="1B7F555F" w:rsidR="10DB6738" w:rsidRDefault="10DB6738" w:rsidP="10DB6738"/>
        </w:tc>
      </w:tr>
      <w:tr w:rsidR="10DB6738" w14:paraId="52A9C81F" w14:textId="77777777" w:rsidTr="10DB6738">
        <w:tc>
          <w:tcPr>
            <w:tcW w:w="3514" w:type="dxa"/>
          </w:tcPr>
          <w:p w14:paraId="0456741B" w14:textId="52721661" w:rsidR="10DB6738" w:rsidRDefault="10DB6738" w:rsidP="10DB6738">
            <w:pPr>
              <w:spacing w:after="160" w:line="259" w:lineRule="auto"/>
              <w:rPr>
                <w:rFonts w:ascii="Calibri" w:eastAsia="Calibri" w:hAnsi="Calibri" w:cs="Calibri"/>
              </w:rPr>
            </w:pPr>
            <w:r w:rsidRPr="10DB6738">
              <w:rPr>
                <w:rFonts w:ascii="Calibri" w:eastAsia="Calibri" w:hAnsi="Calibri" w:cs="Calibri"/>
              </w:rPr>
              <w:t xml:space="preserve">Genom utveckling av medicinsk utrustning och utbildning </w:t>
            </w:r>
            <w:proofErr w:type="gramStart"/>
            <w:r w:rsidRPr="10DB6738">
              <w:rPr>
                <w:rFonts w:ascii="Calibri" w:eastAsia="Calibri" w:hAnsi="Calibri" w:cs="Calibri"/>
              </w:rPr>
              <w:t>av  medicinsk</w:t>
            </w:r>
            <w:proofErr w:type="gramEnd"/>
            <w:r w:rsidRPr="10DB6738">
              <w:rPr>
                <w:rFonts w:ascii="Calibri" w:eastAsia="Calibri" w:hAnsi="Calibri" w:cs="Calibri"/>
              </w:rPr>
              <w:t xml:space="preserve"> vårdpersonal har den förväntade livslängden 2018 i den taiwanesiska befolkningen nått 80,7 år. Nationell hälsoförsäkring infördes 1995. Denna försäkring och det pålitliga hälsosystemet ger också delvis eller full täckning för de mindre priviligierade.</w:t>
            </w:r>
          </w:p>
          <w:p w14:paraId="3B55887E" w14:textId="33E2C20D" w:rsidR="10DB6738" w:rsidRDefault="10DB6738" w:rsidP="10DB6738">
            <w:pPr>
              <w:spacing w:after="160" w:line="259" w:lineRule="auto"/>
              <w:rPr>
                <w:rFonts w:ascii="Calibri" w:eastAsia="Calibri" w:hAnsi="Calibri" w:cs="Calibri"/>
              </w:rPr>
            </w:pPr>
            <w:r w:rsidRPr="10DB6738">
              <w:rPr>
                <w:rFonts w:ascii="Calibri" w:eastAsia="Calibri" w:hAnsi="Calibri" w:cs="Calibri"/>
              </w:rPr>
              <w:t>Under Covid-19-pandemin 2020 hindrade Taiwan tidig spridning genom gränskontroller och exportförbud på skyddsmasker. Genom att beställa skyddsmasker och genom att ge över tio miljoner skyddsmasker till länder som drabbades hårt av Covid-19 fick sloganen “Taiwan kan hjälpa” erkänsla från många främmande regeringar.</w:t>
            </w:r>
          </w:p>
        </w:tc>
        <w:tc>
          <w:tcPr>
            <w:tcW w:w="4782" w:type="dxa"/>
          </w:tcPr>
          <w:p w14:paraId="23179BBA" w14:textId="6635C373" w:rsidR="10DB6738" w:rsidRDefault="10DB6738" w:rsidP="10DB6738"/>
        </w:tc>
      </w:tr>
      <w:tr w:rsidR="10DB6738" w14:paraId="7EC58FD8" w14:textId="77777777" w:rsidTr="10DB6738">
        <w:tc>
          <w:tcPr>
            <w:tcW w:w="3514" w:type="dxa"/>
          </w:tcPr>
          <w:p w14:paraId="016C0A69" w14:textId="484A31A1" w:rsidR="10DB6738" w:rsidRDefault="10DB6738" w:rsidP="10DB6738">
            <w:pPr>
              <w:spacing w:after="160" w:line="259" w:lineRule="auto"/>
              <w:rPr>
                <w:rFonts w:ascii="Calibri" w:eastAsia="Calibri" w:hAnsi="Calibri" w:cs="Calibri"/>
                <w:b/>
                <w:bCs/>
              </w:rPr>
            </w:pPr>
            <w:r w:rsidRPr="10DB6738">
              <w:rPr>
                <w:rFonts w:ascii="Calibri" w:eastAsia="Calibri" w:hAnsi="Calibri" w:cs="Calibri"/>
                <w:b/>
                <w:bCs/>
              </w:rPr>
              <w:t>9. Utbildning</w:t>
            </w:r>
          </w:p>
        </w:tc>
        <w:tc>
          <w:tcPr>
            <w:tcW w:w="4782" w:type="dxa"/>
          </w:tcPr>
          <w:p w14:paraId="10794450" w14:textId="5008FFF3" w:rsidR="10DB6738" w:rsidRDefault="10DB6738" w:rsidP="10DB6738"/>
        </w:tc>
      </w:tr>
      <w:tr w:rsidR="10DB6738" w14:paraId="193D98F4" w14:textId="77777777" w:rsidTr="10DB6738">
        <w:tc>
          <w:tcPr>
            <w:tcW w:w="3514" w:type="dxa"/>
          </w:tcPr>
          <w:p w14:paraId="41E67D15" w14:textId="4F0EC076" w:rsidR="10DB6738" w:rsidRDefault="10DB6738" w:rsidP="10DB6738">
            <w:pPr>
              <w:rPr>
                <w:rFonts w:ascii="Calibri" w:eastAsia="Calibri" w:hAnsi="Calibri" w:cs="Calibri"/>
              </w:rPr>
            </w:pPr>
            <w:r w:rsidRPr="10DB6738">
              <w:rPr>
                <w:rFonts w:ascii="Calibri" w:eastAsia="Calibri" w:hAnsi="Calibri" w:cs="Calibri"/>
              </w:rPr>
              <w:t xml:space="preserve">Sedan införandet av 9-årig obligatorisk skola 1968 har flickor och pojkar från </w:t>
            </w:r>
            <w:proofErr w:type="gramStart"/>
            <w:r w:rsidRPr="10DB6738">
              <w:rPr>
                <w:rFonts w:ascii="Calibri" w:eastAsia="Calibri" w:hAnsi="Calibri" w:cs="Calibri"/>
              </w:rPr>
              <w:t>7-15</w:t>
            </w:r>
            <w:proofErr w:type="gramEnd"/>
            <w:r w:rsidRPr="10DB6738">
              <w:rPr>
                <w:rFonts w:ascii="Calibri" w:eastAsia="Calibri" w:hAnsi="Calibri" w:cs="Calibri"/>
              </w:rPr>
              <w:t xml:space="preserve"> år varit tvungna att gå i skola. Som ett resultat av den allmänna undervisningen har läskunnigheten hos taiwaneser över 15 år nått 99% år 2019. Med början år 2019 utsträcktes den obligatoriska delen till 12 år. Taiwans grundlag säger att kvinnor har samma rätt till utbildning och kvinnornas potential på arbetsplatser har ökat efter det.</w:t>
            </w:r>
          </w:p>
          <w:p w14:paraId="71705114" w14:textId="4BE61CD9" w:rsidR="10DB6738" w:rsidRDefault="10DB6738" w:rsidP="10DB6738">
            <w:pPr>
              <w:spacing w:after="160" w:line="259" w:lineRule="auto"/>
              <w:rPr>
                <w:rFonts w:ascii="Calibri" w:eastAsia="Calibri" w:hAnsi="Calibri" w:cs="Calibri"/>
              </w:rPr>
            </w:pPr>
            <w:r w:rsidRPr="10DB6738">
              <w:rPr>
                <w:rFonts w:ascii="Calibri" w:eastAsia="Calibri" w:hAnsi="Calibri" w:cs="Calibri"/>
              </w:rPr>
              <w:t>Sedan 2001 har grundskolorna gett hemspråksundervisning stor betydelse och eleverna får tillfälle till modersmålsundervisning. Dessutom har varje etnisk grupp aktivt fört fram sitt modersmål genom videoclips i media och på internet.</w:t>
            </w:r>
          </w:p>
          <w:p w14:paraId="4FE2AAD7" w14:textId="41BF9182" w:rsidR="10DB6738" w:rsidRDefault="10DB6738" w:rsidP="10DB6738">
            <w:pPr>
              <w:spacing w:line="259" w:lineRule="auto"/>
              <w:rPr>
                <w:rFonts w:ascii="Calibri" w:eastAsia="Calibri" w:hAnsi="Calibri" w:cs="Calibri"/>
              </w:rPr>
            </w:pPr>
          </w:p>
        </w:tc>
        <w:tc>
          <w:tcPr>
            <w:tcW w:w="4782" w:type="dxa"/>
          </w:tcPr>
          <w:p w14:paraId="05276842" w14:textId="6BF75621" w:rsidR="10DB6738" w:rsidRDefault="10DB6738" w:rsidP="10DB6738"/>
        </w:tc>
      </w:tr>
      <w:tr w:rsidR="10DB6738" w14:paraId="327BC2D0" w14:textId="77777777" w:rsidTr="10DB6738">
        <w:tc>
          <w:tcPr>
            <w:tcW w:w="3514" w:type="dxa"/>
          </w:tcPr>
          <w:p w14:paraId="0882BC36" w14:textId="208A1A4D" w:rsidR="10DB6738" w:rsidRDefault="10DB6738" w:rsidP="10DB6738">
            <w:pPr>
              <w:spacing w:after="160" w:line="259" w:lineRule="auto"/>
              <w:rPr>
                <w:rFonts w:ascii="Calibri" w:eastAsia="Calibri" w:hAnsi="Calibri" w:cs="Calibri"/>
                <w:b/>
                <w:bCs/>
              </w:rPr>
            </w:pPr>
            <w:r w:rsidRPr="10DB6738">
              <w:rPr>
                <w:rFonts w:ascii="Calibri" w:eastAsia="Calibri" w:hAnsi="Calibri" w:cs="Calibri"/>
                <w:b/>
                <w:bCs/>
              </w:rPr>
              <w:t>10. Kvinnor</w:t>
            </w:r>
          </w:p>
        </w:tc>
        <w:tc>
          <w:tcPr>
            <w:tcW w:w="4782" w:type="dxa"/>
          </w:tcPr>
          <w:p w14:paraId="15C385AF" w14:textId="07A0E358" w:rsidR="10DB6738" w:rsidRDefault="10DB6738" w:rsidP="10DB6738"/>
        </w:tc>
      </w:tr>
      <w:tr w:rsidR="10DB6738" w14:paraId="7A05202A" w14:textId="77777777" w:rsidTr="10DB6738">
        <w:tc>
          <w:tcPr>
            <w:tcW w:w="3514" w:type="dxa"/>
          </w:tcPr>
          <w:p w14:paraId="18CB2D85" w14:textId="5EAFB269" w:rsidR="10DB6738" w:rsidRDefault="10DB6738" w:rsidP="10DB6738">
            <w:pPr>
              <w:spacing w:after="160" w:line="259" w:lineRule="auto"/>
              <w:rPr>
                <w:rFonts w:ascii="Calibri" w:eastAsia="Calibri" w:hAnsi="Calibri" w:cs="Calibri"/>
              </w:rPr>
            </w:pPr>
            <w:r w:rsidRPr="10DB6738">
              <w:rPr>
                <w:rFonts w:ascii="Calibri" w:eastAsia="Calibri" w:hAnsi="Calibri" w:cs="Calibri"/>
              </w:rPr>
              <w:t>Under tidigare års patriarkala samhälle fick kvinnor bara delta i politiken genom garanterade platser vilket medförde begränsade möjligheter.</w:t>
            </w:r>
            <w:r w:rsidR="00194A2D">
              <w:rPr>
                <w:rFonts w:ascii="Calibri" w:eastAsia="Calibri" w:hAnsi="Calibri" w:cs="Calibri"/>
              </w:rPr>
              <w:t xml:space="preserve"> </w:t>
            </w:r>
            <w:r w:rsidRPr="10DB6738">
              <w:rPr>
                <w:rFonts w:ascii="Calibri" w:eastAsia="Calibri" w:hAnsi="Calibri" w:cs="Calibri"/>
              </w:rPr>
              <w:t>Med hänsyn till jämställdheten ändrades det garanterade systemet till principer om könsproportioner 1999 för att uppmuntra fler kvinnor att ta del i politiken. Med 42 % kvinnor i lagstiftande församling är det högst i Asien.</w:t>
            </w:r>
          </w:p>
          <w:p w14:paraId="472931D9" w14:textId="3BE8C254" w:rsidR="10DB6738" w:rsidRDefault="10DB6738" w:rsidP="10DB6738">
            <w:pPr>
              <w:spacing w:after="160" w:line="259" w:lineRule="auto"/>
              <w:rPr>
                <w:rFonts w:ascii="Calibri" w:eastAsia="Calibri" w:hAnsi="Calibri" w:cs="Calibri"/>
              </w:rPr>
            </w:pPr>
            <w:r w:rsidRPr="10DB6738">
              <w:rPr>
                <w:rFonts w:ascii="Calibri" w:eastAsia="Calibri" w:hAnsi="Calibri" w:cs="Calibri"/>
              </w:rPr>
              <w:t>Först av allt är kvinnors deltagande i politiken fortfarande begränsat av patriarkat och partipolitik. För det andra fortsätter arbetsmarknaden att använda löneskillnader baserade på kön. Fast dt tycks oberoende lider många kvinnor fortfarande av prövningar av våld i hemmet, sexuella trakasserier, anklagelser på internet och droganvändning. Detta är alla indikatorer på att det taiwanesiska samhället har mycket att förbättra när det gäller könsjämlikhet.</w:t>
            </w:r>
          </w:p>
          <w:p w14:paraId="64BC1A64" w14:textId="70CE8D5D" w:rsidR="10DB6738" w:rsidRDefault="10DB6738" w:rsidP="10DB6738">
            <w:pPr>
              <w:spacing w:after="160" w:line="259" w:lineRule="auto"/>
              <w:rPr>
                <w:rFonts w:ascii="Calibri" w:eastAsia="Calibri" w:hAnsi="Calibri" w:cs="Calibri"/>
              </w:rPr>
            </w:pPr>
            <w:r w:rsidRPr="10DB6738">
              <w:rPr>
                <w:rFonts w:ascii="Calibri" w:eastAsia="Calibri" w:hAnsi="Calibri" w:cs="Calibri"/>
              </w:rPr>
              <w:t xml:space="preserve">Kyrkan började viga av kvinnliga äldste/diakoner på 1920-talet och vigning av kvinnliga pastorer 1949. År 2020 valdes den första kvinnliga moderatorn i PCT:s </w:t>
            </w:r>
            <w:r w:rsidR="00BC30B4">
              <w:rPr>
                <w:rFonts w:ascii="Calibri" w:eastAsia="Calibri" w:hAnsi="Calibri" w:cs="Calibri"/>
              </w:rPr>
              <w:t>(</w:t>
            </w:r>
            <w:proofErr w:type="gramStart"/>
            <w:r w:rsidR="00BC30B4">
              <w:rPr>
                <w:rFonts w:ascii="Calibri" w:eastAsia="Calibri" w:hAnsi="Calibri" w:cs="Calibri"/>
              </w:rPr>
              <w:t>Presbyterian  Church</w:t>
            </w:r>
            <w:proofErr w:type="gramEnd"/>
            <w:r w:rsidR="00BC30B4">
              <w:rPr>
                <w:rFonts w:ascii="Calibri" w:eastAsia="Calibri" w:hAnsi="Calibri" w:cs="Calibri"/>
              </w:rPr>
              <w:t xml:space="preserve"> Taiwan) </w:t>
            </w:r>
            <w:r w:rsidRPr="10DB6738">
              <w:rPr>
                <w:rFonts w:ascii="Calibri" w:eastAsia="Calibri" w:hAnsi="Calibri" w:cs="Calibri"/>
              </w:rPr>
              <w:t>generalförsamling och det gjorde henne till den första kvinnliga kyrkoledaren på nationell nivå.</w:t>
            </w:r>
          </w:p>
        </w:tc>
        <w:tc>
          <w:tcPr>
            <w:tcW w:w="4782" w:type="dxa"/>
          </w:tcPr>
          <w:p w14:paraId="2AEBA034" w14:textId="7BF7D29B" w:rsidR="10DB6738" w:rsidRDefault="10DB6738" w:rsidP="10DB6738"/>
        </w:tc>
      </w:tr>
      <w:tr w:rsidR="10DB6738" w14:paraId="5B1DB9EF" w14:textId="77777777" w:rsidTr="10DB6738">
        <w:trPr>
          <w:trHeight w:val="765"/>
        </w:trPr>
        <w:tc>
          <w:tcPr>
            <w:tcW w:w="3514" w:type="dxa"/>
          </w:tcPr>
          <w:p w14:paraId="34EB1659" w14:textId="6103273B" w:rsidR="10DB6738" w:rsidRDefault="10DB6738" w:rsidP="10DB6738">
            <w:pPr>
              <w:spacing w:after="160" w:line="259" w:lineRule="auto"/>
              <w:rPr>
                <w:rFonts w:ascii="Calibri" w:eastAsia="Calibri" w:hAnsi="Calibri" w:cs="Calibri"/>
                <w:b/>
                <w:bCs/>
              </w:rPr>
            </w:pPr>
            <w:r w:rsidRPr="10DB6738">
              <w:rPr>
                <w:rFonts w:ascii="Calibri" w:eastAsia="Calibri" w:hAnsi="Calibri" w:cs="Calibri"/>
                <w:b/>
                <w:bCs/>
              </w:rPr>
              <w:t>11. Historien och dagens tillstånd för världsböndagen i Taiwan</w:t>
            </w:r>
          </w:p>
        </w:tc>
        <w:tc>
          <w:tcPr>
            <w:tcW w:w="4782" w:type="dxa"/>
          </w:tcPr>
          <w:p w14:paraId="7989329B" w14:textId="2E66F347" w:rsidR="10DB6738" w:rsidRDefault="10DB6738" w:rsidP="10DB6738"/>
        </w:tc>
      </w:tr>
      <w:tr w:rsidR="10DB6738" w14:paraId="0AB566B3" w14:textId="77777777" w:rsidTr="10DB6738">
        <w:tc>
          <w:tcPr>
            <w:tcW w:w="3514" w:type="dxa"/>
          </w:tcPr>
          <w:p w14:paraId="3C5E3F72" w14:textId="3F121D73" w:rsidR="10DB6738" w:rsidRDefault="10DB6738" w:rsidP="10DB6738">
            <w:pPr>
              <w:spacing w:after="160" w:line="259" w:lineRule="auto"/>
              <w:rPr>
                <w:rFonts w:ascii="Calibri" w:eastAsia="Calibri" w:hAnsi="Calibri" w:cs="Calibri"/>
              </w:rPr>
            </w:pPr>
            <w:r w:rsidRPr="10DB6738">
              <w:rPr>
                <w:rFonts w:ascii="Calibri" w:eastAsia="Calibri" w:hAnsi="Calibri" w:cs="Calibri"/>
              </w:rPr>
              <w:t>Den första notisen om kyrkliga kvinnor från Taiwan som deltog i världsböndagsfirande daterar sig till mars 1935 i den taiwanesiska kyrko</w:t>
            </w:r>
            <w:r w:rsidR="00BC30B4">
              <w:rPr>
                <w:rFonts w:ascii="Calibri" w:eastAsia="Calibri" w:hAnsi="Calibri" w:cs="Calibri"/>
              </w:rPr>
              <w:t>-</w:t>
            </w:r>
            <w:r w:rsidRPr="10DB6738">
              <w:rPr>
                <w:rFonts w:ascii="Calibri" w:eastAsia="Calibri" w:hAnsi="Calibri" w:cs="Calibri"/>
              </w:rPr>
              <w:t xml:space="preserve">pressen. PCT inbjöd KFUK, baptistkyrkan, metodistkyrkan och den lutherska kyrkan till att hålla en världsböndagsgudstjänst och att bilda en världsböndagskommitté som en arbetsgrupp under Kvinnors mission. </w:t>
            </w:r>
          </w:p>
          <w:p w14:paraId="0DAD8167" w14:textId="00748C5C" w:rsidR="10DB6738" w:rsidRDefault="10DB6738" w:rsidP="10DB6738">
            <w:pPr>
              <w:spacing w:after="160" w:line="259" w:lineRule="auto"/>
              <w:rPr>
                <w:rFonts w:ascii="Calibri" w:eastAsia="Calibri" w:hAnsi="Calibri" w:cs="Calibri"/>
              </w:rPr>
            </w:pPr>
            <w:r w:rsidRPr="10DB6738">
              <w:rPr>
                <w:rFonts w:ascii="Calibri" w:eastAsia="Calibri" w:hAnsi="Calibri" w:cs="Calibri"/>
              </w:rPr>
              <w:t xml:space="preserve">På 1970-talet lösgjorde USA sina band från Taiwan. Mitt i Kinas militära hot och det kritiska tillståndet med Taiwans internationella status, utfärdade PCT tre deklarationer. Emellertid tolererade inte regeringen avvikare och PCT led förföljelse på många sätt. Som ett resultat tog andra samfund avstånd från PCT, vilket också påverkade världsböndagens ekumeniska gudstjänster. 1979 hade den nationella världsböndagskommittén letts enbart av PCT. 1982 kom </w:t>
            </w:r>
            <w:proofErr w:type="gramStart"/>
            <w:r w:rsidRPr="10DB6738">
              <w:rPr>
                <w:rFonts w:ascii="Calibri" w:eastAsia="Calibri" w:hAnsi="Calibri" w:cs="Calibri"/>
              </w:rPr>
              <w:t>KFUK  samman</w:t>
            </w:r>
            <w:proofErr w:type="gramEnd"/>
            <w:r w:rsidRPr="10DB6738">
              <w:rPr>
                <w:rFonts w:ascii="Calibri" w:eastAsia="Calibri" w:hAnsi="Calibri" w:cs="Calibri"/>
              </w:rPr>
              <w:t xml:space="preserve"> med några andra samfund och kyrkoorganisationer för att bilda VBD Taiwans nationella kommitté vilket resulterade i nuläget med två VBD-punkter för kontakt i Taiwan.</w:t>
            </w:r>
          </w:p>
          <w:p w14:paraId="44A9C328" w14:textId="7A50877B" w:rsidR="10DB6738" w:rsidRDefault="10DB6738" w:rsidP="10DB6738">
            <w:pPr>
              <w:spacing w:after="160" w:line="259" w:lineRule="auto"/>
              <w:rPr>
                <w:rFonts w:ascii="Calibri" w:eastAsia="Calibri" w:hAnsi="Calibri" w:cs="Calibri"/>
              </w:rPr>
            </w:pPr>
            <w:r w:rsidRPr="10DB6738">
              <w:rPr>
                <w:rFonts w:ascii="Calibri" w:eastAsia="Calibri" w:hAnsi="Calibri" w:cs="Calibri"/>
              </w:rPr>
              <w:t>2017 accepterade WDPIC Taiwans förslag att skriva gudstjänstmaterialet för 2023. Detta öppnade helt säkert upp för de två VBD-</w:t>
            </w:r>
            <w:proofErr w:type="gramStart"/>
            <w:r w:rsidRPr="10DB6738">
              <w:rPr>
                <w:rFonts w:ascii="Calibri" w:eastAsia="Calibri" w:hAnsi="Calibri" w:cs="Calibri"/>
              </w:rPr>
              <w:t>kommittéerna  att</w:t>
            </w:r>
            <w:proofErr w:type="gramEnd"/>
            <w:r w:rsidRPr="10DB6738">
              <w:rPr>
                <w:rFonts w:ascii="Calibri" w:eastAsia="Calibri" w:hAnsi="Calibri" w:cs="Calibri"/>
              </w:rPr>
              <w:t xml:space="preserve"> samarbeta. 2020 bildade de två grupperna fyra skrivarbetsgrupper och processen att arbeta tillsammans har gett VBD-rörelsen i Taiwan ett tillfälle till ömsesidigt utbyte och dialog till att söka ett tillstånd av enhet i tro och kärlek mellan de två kommittéerna.</w:t>
            </w:r>
          </w:p>
          <w:p w14:paraId="4A8CDC74" w14:textId="51A0B7C4" w:rsidR="10DB6738" w:rsidRDefault="10DB6738" w:rsidP="10DB6738">
            <w:pPr>
              <w:spacing w:line="259" w:lineRule="auto"/>
              <w:rPr>
                <w:rFonts w:ascii="Calibri" w:eastAsia="Calibri" w:hAnsi="Calibri" w:cs="Calibri"/>
              </w:rPr>
            </w:pPr>
          </w:p>
        </w:tc>
        <w:tc>
          <w:tcPr>
            <w:tcW w:w="4782" w:type="dxa"/>
          </w:tcPr>
          <w:p w14:paraId="17A3ECE5" w14:textId="5B29375F" w:rsidR="10DB6738" w:rsidRDefault="10DB6738" w:rsidP="10DB6738"/>
        </w:tc>
      </w:tr>
      <w:tr w:rsidR="10DB6738" w14:paraId="0548BB89" w14:textId="77777777" w:rsidTr="10DB6738">
        <w:tc>
          <w:tcPr>
            <w:tcW w:w="3514" w:type="dxa"/>
          </w:tcPr>
          <w:p w14:paraId="02916E11" w14:textId="6772058E" w:rsidR="10DB6738" w:rsidRDefault="10DB6738" w:rsidP="10DB6738">
            <w:pPr>
              <w:spacing w:after="160" w:line="259" w:lineRule="auto"/>
              <w:rPr>
                <w:rFonts w:ascii="Calibri" w:eastAsia="Calibri" w:hAnsi="Calibri" w:cs="Calibri"/>
                <w:b/>
                <w:bCs/>
              </w:rPr>
            </w:pPr>
            <w:r w:rsidRPr="10DB6738">
              <w:rPr>
                <w:rFonts w:ascii="Calibri" w:eastAsia="Calibri" w:hAnsi="Calibri" w:cs="Calibri"/>
                <w:b/>
                <w:bCs/>
              </w:rPr>
              <w:t>12. Artisten och konstverket</w:t>
            </w:r>
          </w:p>
        </w:tc>
        <w:tc>
          <w:tcPr>
            <w:tcW w:w="4782" w:type="dxa"/>
          </w:tcPr>
          <w:p w14:paraId="28B37C66" w14:textId="02AB2F6B" w:rsidR="10DB6738" w:rsidRDefault="10DB6738" w:rsidP="10DB6738"/>
        </w:tc>
      </w:tr>
      <w:tr w:rsidR="10DB6738" w14:paraId="3BF4D156" w14:textId="77777777" w:rsidTr="10DB6738">
        <w:trPr>
          <w:trHeight w:val="7312"/>
        </w:trPr>
        <w:tc>
          <w:tcPr>
            <w:tcW w:w="3514" w:type="dxa"/>
          </w:tcPr>
          <w:p w14:paraId="74BDFA67" w14:textId="64BCDD22" w:rsidR="10DB6738" w:rsidRDefault="10DB6738" w:rsidP="10DB6738">
            <w:pPr>
              <w:spacing w:line="259" w:lineRule="auto"/>
              <w:rPr>
                <w:rFonts w:ascii="Calibri" w:eastAsia="Calibri" w:hAnsi="Calibri" w:cs="Calibri"/>
              </w:rPr>
            </w:pPr>
            <w:r w:rsidRPr="10DB6738">
              <w:rPr>
                <w:rFonts w:ascii="Calibri" w:eastAsia="Calibri" w:hAnsi="Calibri" w:cs="Calibri"/>
              </w:rPr>
              <w:t>Kvinnorna i målningen sitter vid en flod, ber tyst och tittar upp i mörkret. Trots osäkerheten om stigen framför sig vet de att Kristi frälsning har kommit.</w:t>
            </w:r>
          </w:p>
          <w:p w14:paraId="0EA6646D" w14:textId="7F9B2CAD" w:rsidR="10DB6738" w:rsidRDefault="10DB6738" w:rsidP="10DB6738">
            <w:pPr>
              <w:spacing w:line="259" w:lineRule="auto"/>
              <w:rPr>
                <w:rFonts w:ascii="Calibri" w:eastAsia="Calibri" w:hAnsi="Calibri" w:cs="Calibri"/>
              </w:rPr>
            </w:pPr>
            <w:r w:rsidRPr="10DB6738">
              <w:rPr>
                <w:rFonts w:ascii="Calibri" w:eastAsia="Calibri" w:hAnsi="Calibri" w:cs="Calibri"/>
              </w:rPr>
              <w:t xml:space="preserve">Målningen visar också två saker som är utsatta för fara: mikado-fasanen och </w:t>
            </w:r>
            <w:r w:rsidR="005278EC">
              <w:rPr>
                <w:rFonts w:ascii="Calibri" w:eastAsia="Calibri" w:hAnsi="Calibri" w:cs="Calibri"/>
              </w:rPr>
              <w:t>Koreaskedstorken</w:t>
            </w:r>
            <w:r w:rsidRPr="10DB6738">
              <w:rPr>
                <w:rFonts w:ascii="Calibri" w:eastAsia="Calibri" w:hAnsi="Calibri" w:cs="Calibri"/>
              </w:rPr>
              <w:t>, b</w:t>
            </w:r>
            <w:r w:rsidR="005278EC">
              <w:rPr>
                <w:rFonts w:ascii="Calibri" w:eastAsia="Calibri" w:hAnsi="Calibri" w:cs="Calibri"/>
              </w:rPr>
              <w:t>å</w:t>
            </w:r>
            <w:r w:rsidRPr="10DB6738">
              <w:rPr>
                <w:rFonts w:ascii="Calibri" w:eastAsia="Calibri" w:hAnsi="Calibri" w:cs="Calibri"/>
              </w:rPr>
              <w:t>da av stor betydelse för det taiwanesiska folket. Deras särprägel symboliserar det karakteristiska hos det taiwanesiska folket: att visa förtroende och uthållighet i svåra tider.</w:t>
            </w:r>
          </w:p>
          <w:p w14:paraId="11A7B283" w14:textId="0F864407" w:rsidR="10DB6738" w:rsidRDefault="10DB6738" w:rsidP="10DB6738">
            <w:pPr>
              <w:spacing w:line="259" w:lineRule="auto"/>
              <w:rPr>
                <w:rFonts w:ascii="Calibri" w:eastAsia="Calibri" w:hAnsi="Calibri" w:cs="Calibri"/>
              </w:rPr>
            </w:pPr>
            <w:r w:rsidRPr="10DB6738">
              <w:rPr>
                <w:rFonts w:ascii="Calibri" w:eastAsia="Calibri" w:hAnsi="Calibri" w:cs="Calibri"/>
              </w:rPr>
              <w:t xml:space="preserve">Det gröna gräset och </w:t>
            </w:r>
            <w:proofErr w:type="spellStart"/>
            <w:r w:rsidRPr="10DB6738">
              <w:rPr>
                <w:rFonts w:ascii="Calibri" w:eastAsia="Calibri" w:hAnsi="Calibri" w:cs="Calibri"/>
              </w:rPr>
              <w:t>fjärilsorkideer</w:t>
            </w:r>
            <w:proofErr w:type="spellEnd"/>
            <w:r w:rsidRPr="10DB6738">
              <w:rPr>
                <w:rFonts w:ascii="Calibri" w:eastAsia="Calibri" w:hAnsi="Calibri" w:cs="Calibri"/>
              </w:rPr>
              <w:t xml:space="preserve"> står fram emot den mörka bakgrunden. De är Taiwans stolthet. Taiwan har ett världsvitt rykte om att vara </w:t>
            </w:r>
            <w:proofErr w:type="spellStart"/>
            <w:r w:rsidRPr="10DB6738">
              <w:rPr>
                <w:rFonts w:ascii="Calibri" w:eastAsia="Calibri" w:hAnsi="Calibri" w:cs="Calibri"/>
              </w:rPr>
              <w:t>orkideernas</w:t>
            </w:r>
            <w:proofErr w:type="spellEnd"/>
            <w:r w:rsidRPr="10DB6738">
              <w:rPr>
                <w:rFonts w:ascii="Calibri" w:eastAsia="Calibri" w:hAnsi="Calibri" w:cs="Calibri"/>
              </w:rPr>
              <w:t xml:space="preserve"> kungadöme.</w:t>
            </w:r>
          </w:p>
          <w:p w14:paraId="0658DBCC" w14:textId="10B17AB9" w:rsidR="10DB6738" w:rsidRDefault="10DB6738" w:rsidP="10DB6738">
            <w:pPr>
              <w:spacing w:line="259" w:lineRule="auto"/>
              <w:rPr>
                <w:rFonts w:ascii="Calibri" w:eastAsia="Calibri" w:hAnsi="Calibri" w:cs="Calibri"/>
              </w:rPr>
            </w:pPr>
            <w:r w:rsidRPr="10DB6738">
              <w:rPr>
                <w:rFonts w:ascii="Calibri" w:eastAsia="Calibri" w:hAnsi="Calibri" w:cs="Calibri"/>
              </w:rPr>
              <w:t>Grönt gräs betecknar taiwanesiskt gräsrotsväsen, enkelt, troget och starkt, med Gud som tar hand om gräset på fältet.</w:t>
            </w:r>
          </w:p>
        </w:tc>
        <w:tc>
          <w:tcPr>
            <w:tcW w:w="4782" w:type="dxa"/>
          </w:tcPr>
          <w:p w14:paraId="775997FE" w14:textId="60483D28" w:rsidR="10DB6738" w:rsidRDefault="10DB6738" w:rsidP="10DB6738"/>
        </w:tc>
      </w:tr>
      <w:tr w:rsidR="10DB6738" w14:paraId="7A691B98" w14:textId="77777777" w:rsidTr="10DB6738">
        <w:tc>
          <w:tcPr>
            <w:tcW w:w="3514" w:type="dxa"/>
          </w:tcPr>
          <w:p w14:paraId="6A2A043D" w14:textId="785CB3AD" w:rsidR="10DB6738" w:rsidRDefault="10DB6738" w:rsidP="10DB6738">
            <w:pPr>
              <w:spacing w:after="160" w:line="259" w:lineRule="auto"/>
              <w:rPr>
                <w:rFonts w:ascii="Calibri" w:eastAsia="Calibri" w:hAnsi="Calibri" w:cs="Calibri"/>
              </w:rPr>
            </w:pPr>
            <w:proofErr w:type="spellStart"/>
            <w:r w:rsidRPr="10DB6738">
              <w:rPr>
                <w:rFonts w:ascii="Calibri" w:eastAsia="Calibri" w:hAnsi="Calibri" w:cs="Calibri"/>
              </w:rPr>
              <w:t>Hui</w:t>
            </w:r>
            <w:proofErr w:type="spellEnd"/>
            <w:r w:rsidRPr="10DB6738">
              <w:rPr>
                <w:rFonts w:ascii="Calibri" w:eastAsia="Calibri" w:hAnsi="Calibri" w:cs="Calibri"/>
              </w:rPr>
              <w:t xml:space="preserve">-Wen HSAIO föddes 1993 i Tainan, Taiwan. 2017 fick hon sin kandidatexamen i Visual Communication Design vid </w:t>
            </w:r>
            <w:proofErr w:type="spellStart"/>
            <w:r w:rsidRPr="10DB6738">
              <w:rPr>
                <w:rFonts w:ascii="Calibri" w:eastAsia="Calibri" w:hAnsi="Calibri" w:cs="Calibri"/>
              </w:rPr>
              <w:t>Kun</w:t>
            </w:r>
            <w:proofErr w:type="spellEnd"/>
            <w:r w:rsidRPr="10DB6738">
              <w:rPr>
                <w:rFonts w:ascii="Calibri" w:eastAsia="Calibri" w:hAnsi="Calibri" w:cs="Calibri"/>
              </w:rPr>
              <w:t xml:space="preserve"> Shan-universitetet i Tainan. Just nu följer hon upp med en mastersgrad i Intermedia konstterapi i Hamburg. Som kvinna vill jag utforska den kvinnliga identiteten genom mitt konstarbete. Mina ämnen och konst speglar alltid relationerna hos mödrar, kvinnor och folk. På mina utställningar komponerar jag mina konstverk under temat mödrar för att uttrycka min observation, tacksamhet och tro. Jag vårdar mina gudagivna talanger och tjänar gud med mitt konstarbete. Jag hoppas ödmjukt att människor ska lära känna Gud genom min konst</w:t>
            </w:r>
            <w:r w:rsidR="007B5E8D">
              <w:rPr>
                <w:rFonts w:ascii="Calibri" w:eastAsia="Calibri" w:hAnsi="Calibri" w:cs="Calibri"/>
              </w:rPr>
              <w:t>.</w:t>
            </w:r>
          </w:p>
          <w:p w14:paraId="32A7E521" w14:textId="1BEB750A" w:rsidR="10DB6738" w:rsidRDefault="10DB6738" w:rsidP="10DB6738">
            <w:pPr>
              <w:rPr>
                <w:rFonts w:ascii="Calibri" w:eastAsia="Calibri" w:hAnsi="Calibri" w:cs="Calibri"/>
              </w:rPr>
            </w:pPr>
          </w:p>
        </w:tc>
        <w:tc>
          <w:tcPr>
            <w:tcW w:w="4782" w:type="dxa"/>
          </w:tcPr>
          <w:p w14:paraId="11C125B0" w14:textId="61150315" w:rsidR="10DB6738" w:rsidRDefault="10DB6738" w:rsidP="10DB6738"/>
        </w:tc>
      </w:tr>
    </w:tbl>
    <w:p w14:paraId="230B8C21" w14:textId="402BA3E3" w:rsidR="1046DB04" w:rsidRDefault="1046DB04" w:rsidP="1046DB04"/>
    <w:sectPr w:rsidR="1046DB0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2F63"/>
    <w:multiLevelType w:val="hybridMultilevel"/>
    <w:tmpl w:val="45868C88"/>
    <w:lvl w:ilvl="0" w:tplc="DEC48730">
      <w:start w:val="1"/>
      <w:numFmt w:val="decimal"/>
      <w:lvlText w:val="%1."/>
      <w:lvlJc w:val="left"/>
      <w:pPr>
        <w:ind w:left="720" w:hanging="360"/>
      </w:pPr>
    </w:lvl>
    <w:lvl w:ilvl="1" w:tplc="D96A5D56">
      <w:start w:val="1"/>
      <w:numFmt w:val="lowerLetter"/>
      <w:lvlText w:val="%2."/>
      <w:lvlJc w:val="left"/>
      <w:pPr>
        <w:ind w:left="1440" w:hanging="360"/>
      </w:pPr>
    </w:lvl>
    <w:lvl w:ilvl="2" w:tplc="0458EE50">
      <w:start w:val="1"/>
      <w:numFmt w:val="lowerRoman"/>
      <w:lvlText w:val="%3."/>
      <w:lvlJc w:val="right"/>
      <w:pPr>
        <w:ind w:left="2160" w:hanging="180"/>
      </w:pPr>
    </w:lvl>
    <w:lvl w:ilvl="3" w:tplc="25E4EEF0">
      <w:start w:val="1"/>
      <w:numFmt w:val="decimal"/>
      <w:lvlText w:val="%4."/>
      <w:lvlJc w:val="left"/>
      <w:pPr>
        <w:ind w:left="2880" w:hanging="360"/>
      </w:pPr>
    </w:lvl>
    <w:lvl w:ilvl="4" w:tplc="05DC3A76">
      <w:start w:val="1"/>
      <w:numFmt w:val="lowerLetter"/>
      <w:lvlText w:val="%5."/>
      <w:lvlJc w:val="left"/>
      <w:pPr>
        <w:ind w:left="3600" w:hanging="360"/>
      </w:pPr>
    </w:lvl>
    <w:lvl w:ilvl="5" w:tplc="45182B3C">
      <w:start w:val="1"/>
      <w:numFmt w:val="lowerRoman"/>
      <w:lvlText w:val="%6."/>
      <w:lvlJc w:val="right"/>
      <w:pPr>
        <w:ind w:left="4320" w:hanging="180"/>
      </w:pPr>
    </w:lvl>
    <w:lvl w:ilvl="6" w:tplc="E08E35BE">
      <w:start w:val="1"/>
      <w:numFmt w:val="decimal"/>
      <w:lvlText w:val="%7."/>
      <w:lvlJc w:val="left"/>
      <w:pPr>
        <w:ind w:left="5040" w:hanging="360"/>
      </w:pPr>
    </w:lvl>
    <w:lvl w:ilvl="7" w:tplc="1D8E2ED4">
      <w:start w:val="1"/>
      <w:numFmt w:val="lowerLetter"/>
      <w:lvlText w:val="%8."/>
      <w:lvlJc w:val="left"/>
      <w:pPr>
        <w:ind w:left="5760" w:hanging="360"/>
      </w:pPr>
    </w:lvl>
    <w:lvl w:ilvl="8" w:tplc="DB144168">
      <w:start w:val="1"/>
      <w:numFmt w:val="lowerRoman"/>
      <w:lvlText w:val="%9."/>
      <w:lvlJc w:val="right"/>
      <w:pPr>
        <w:ind w:left="6480" w:hanging="180"/>
      </w:pPr>
    </w:lvl>
  </w:abstractNum>
  <w:abstractNum w:abstractNumId="1" w15:restartNumberingAfterBreak="0">
    <w:nsid w:val="4F609B93"/>
    <w:multiLevelType w:val="hybridMultilevel"/>
    <w:tmpl w:val="21308454"/>
    <w:lvl w:ilvl="0" w:tplc="18921A44">
      <w:start w:val="1"/>
      <w:numFmt w:val="decimal"/>
      <w:lvlText w:val="%1."/>
      <w:lvlJc w:val="left"/>
      <w:pPr>
        <w:ind w:left="720" w:hanging="360"/>
      </w:pPr>
    </w:lvl>
    <w:lvl w:ilvl="1" w:tplc="FDA411AC">
      <w:start w:val="1"/>
      <w:numFmt w:val="lowerLetter"/>
      <w:lvlText w:val="%2."/>
      <w:lvlJc w:val="left"/>
      <w:pPr>
        <w:ind w:left="1440" w:hanging="360"/>
      </w:pPr>
    </w:lvl>
    <w:lvl w:ilvl="2" w:tplc="35B6D724">
      <w:start w:val="1"/>
      <w:numFmt w:val="lowerRoman"/>
      <w:lvlText w:val="%3."/>
      <w:lvlJc w:val="right"/>
      <w:pPr>
        <w:ind w:left="2160" w:hanging="180"/>
      </w:pPr>
    </w:lvl>
    <w:lvl w:ilvl="3" w:tplc="3F1C8908">
      <w:start w:val="1"/>
      <w:numFmt w:val="decimal"/>
      <w:lvlText w:val="%4."/>
      <w:lvlJc w:val="left"/>
      <w:pPr>
        <w:ind w:left="2880" w:hanging="360"/>
      </w:pPr>
    </w:lvl>
    <w:lvl w:ilvl="4" w:tplc="7730DA0C">
      <w:start w:val="1"/>
      <w:numFmt w:val="lowerLetter"/>
      <w:lvlText w:val="%5."/>
      <w:lvlJc w:val="left"/>
      <w:pPr>
        <w:ind w:left="3600" w:hanging="360"/>
      </w:pPr>
    </w:lvl>
    <w:lvl w:ilvl="5" w:tplc="9B549684">
      <w:start w:val="1"/>
      <w:numFmt w:val="lowerRoman"/>
      <w:lvlText w:val="%6."/>
      <w:lvlJc w:val="right"/>
      <w:pPr>
        <w:ind w:left="4320" w:hanging="180"/>
      </w:pPr>
    </w:lvl>
    <w:lvl w:ilvl="6" w:tplc="B8EA9ABA">
      <w:start w:val="1"/>
      <w:numFmt w:val="decimal"/>
      <w:lvlText w:val="%7."/>
      <w:lvlJc w:val="left"/>
      <w:pPr>
        <w:ind w:left="5040" w:hanging="360"/>
      </w:pPr>
    </w:lvl>
    <w:lvl w:ilvl="7" w:tplc="50D0D4E6">
      <w:start w:val="1"/>
      <w:numFmt w:val="lowerLetter"/>
      <w:lvlText w:val="%8."/>
      <w:lvlJc w:val="left"/>
      <w:pPr>
        <w:ind w:left="5760" w:hanging="360"/>
      </w:pPr>
    </w:lvl>
    <w:lvl w:ilvl="8" w:tplc="FD64A6CA">
      <w:start w:val="1"/>
      <w:numFmt w:val="lowerRoman"/>
      <w:lvlText w:val="%9."/>
      <w:lvlJc w:val="right"/>
      <w:pPr>
        <w:ind w:left="6480" w:hanging="180"/>
      </w:pPr>
    </w:lvl>
  </w:abstractNum>
  <w:abstractNum w:abstractNumId="2" w15:restartNumberingAfterBreak="0">
    <w:nsid w:val="63CB7A1A"/>
    <w:multiLevelType w:val="hybridMultilevel"/>
    <w:tmpl w:val="C85E4932"/>
    <w:lvl w:ilvl="0" w:tplc="5CCA1C8A">
      <w:start w:val="1"/>
      <w:numFmt w:val="decimal"/>
      <w:lvlText w:val="%1."/>
      <w:lvlJc w:val="left"/>
      <w:pPr>
        <w:ind w:left="720" w:hanging="360"/>
      </w:pPr>
    </w:lvl>
    <w:lvl w:ilvl="1" w:tplc="62362D7E">
      <w:start w:val="1"/>
      <w:numFmt w:val="lowerLetter"/>
      <w:lvlText w:val="%2."/>
      <w:lvlJc w:val="left"/>
      <w:pPr>
        <w:ind w:left="1440" w:hanging="360"/>
      </w:pPr>
    </w:lvl>
    <w:lvl w:ilvl="2" w:tplc="A49C613A">
      <w:start w:val="1"/>
      <w:numFmt w:val="lowerRoman"/>
      <w:lvlText w:val="%3."/>
      <w:lvlJc w:val="right"/>
      <w:pPr>
        <w:ind w:left="2160" w:hanging="180"/>
      </w:pPr>
    </w:lvl>
    <w:lvl w:ilvl="3" w:tplc="78503726">
      <w:start w:val="1"/>
      <w:numFmt w:val="decimal"/>
      <w:lvlText w:val="%4."/>
      <w:lvlJc w:val="left"/>
      <w:pPr>
        <w:ind w:left="2880" w:hanging="360"/>
      </w:pPr>
    </w:lvl>
    <w:lvl w:ilvl="4" w:tplc="400C63DA">
      <w:start w:val="1"/>
      <w:numFmt w:val="lowerLetter"/>
      <w:lvlText w:val="%5."/>
      <w:lvlJc w:val="left"/>
      <w:pPr>
        <w:ind w:left="3600" w:hanging="360"/>
      </w:pPr>
    </w:lvl>
    <w:lvl w:ilvl="5" w:tplc="3BAEF960">
      <w:start w:val="1"/>
      <w:numFmt w:val="lowerRoman"/>
      <w:lvlText w:val="%6."/>
      <w:lvlJc w:val="right"/>
      <w:pPr>
        <w:ind w:left="4320" w:hanging="180"/>
      </w:pPr>
    </w:lvl>
    <w:lvl w:ilvl="6" w:tplc="6EDAFB50">
      <w:start w:val="1"/>
      <w:numFmt w:val="decimal"/>
      <w:lvlText w:val="%7."/>
      <w:lvlJc w:val="left"/>
      <w:pPr>
        <w:ind w:left="5040" w:hanging="360"/>
      </w:pPr>
    </w:lvl>
    <w:lvl w:ilvl="7" w:tplc="E56AC230">
      <w:start w:val="1"/>
      <w:numFmt w:val="lowerLetter"/>
      <w:lvlText w:val="%8."/>
      <w:lvlJc w:val="left"/>
      <w:pPr>
        <w:ind w:left="5760" w:hanging="360"/>
      </w:pPr>
    </w:lvl>
    <w:lvl w:ilvl="8" w:tplc="58C260C2">
      <w:start w:val="1"/>
      <w:numFmt w:val="lowerRoman"/>
      <w:lvlText w:val="%9."/>
      <w:lvlJc w:val="right"/>
      <w:pPr>
        <w:ind w:left="6480" w:hanging="180"/>
      </w:pPr>
    </w:lvl>
  </w:abstractNum>
  <w:num w:numId="1" w16cid:durableId="369232423">
    <w:abstractNumId w:val="2"/>
  </w:num>
  <w:num w:numId="2" w16cid:durableId="38284893">
    <w:abstractNumId w:val="0"/>
  </w:num>
  <w:num w:numId="3" w16cid:durableId="95756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E0181F"/>
    <w:rsid w:val="00194A2D"/>
    <w:rsid w:val="005278EC"/>
    <w:rsid w:val="007B5E8D"/>
    <w:rsid w:val="007E410A"/>
    <w:rsid w:val="00925239"/>
    <w:rsid w:val="00BC30B4"/>
    <w:rsid w:val="00C0031C"/>
    <w:rsid w:val="00D82C51"/>
    <w:rsid w:val="016FD4A8"/>
    <w:rsid w:val="024C29D3"/>
    <w:rsid w:val="1046DB04"/>
    <w:rsid w:val="10DB6738"/>
    <w:rsid w:val="25CADF2D"/>
    <w:rsid w:val="2EED4115"/>
    <w:rsid w:val="34564010"/>
    <w:rsid w:val="38E0181F"/>
    <w:rsid w:val="3EE83D86"/>
    <w:rsid w:val="7E958C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4115"/>
  <w15:chartTrackingRefBased/>
  <w15:docId w15:val="{E211CB12-F981-4CF6-88CE-F942868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2003</Words>
  <Characters>10619</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Malmström</dc:creator>
  <cp:keywords/>
  <dc:description/>
  <cp:lastModifiedBy>Inger Jonasson</cp:lastModifiedBy>
  <cp:revision>7</cp:revision>
  <dcterms:created xsi:type="dcterms:W3CDTF">2022-09-20T08:38:00Z</dcterms:created>
  <dcterms:modified xsi:type="dcterms:W3CDTF">2022-09-20T08:59:00Z</dcterms:modified>
</cp:coreProperties>
</file>